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0C2" w:rsidRDefault="00620B52">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976B5F">
        <w:rPr>
          <w:rFonts w:ascii="Arial" w:hAnsi="Arial" w:cs="Arial"/>
          <w:b/>
          <w:sz w:val="18"/>
          <w:lang w:val="de-DE"/>
        </w:rPr>
        <w:t>Publisher | Editors</w:t>
      </w:r>
    </w:p>
    <w:p w:rsidR="00861B15" w:rsidRPr="00976B5F"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HEWI</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 xml:space="preserve">Marketing + Innovation </w:t>
      </w:r>
    </w:p>
    <w:p w:rsidR="00861B15" w:rsidRPr="00976B5F"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HEWI Heinrich Wilke GmbH</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PO Box 1260</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D-34442 Bad Arolsen</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 xml:space="preserve">Phone: </w:t>
      </w:r>
      <w:r w:rsidRPr="00976B5F">
        <w:rPr>
          <w:rFonts w:ascii="Arial" w:hAnsi="Arial" w:cs="Arial"/>
          <w:sz w:val="18"/>
          <w:lang w:val="de-DE"/>
        </w:rPr>
        <w:tab/>
        <w:t>+49 5691 82-0</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presse@hewi.de</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www.hewi.com</w:t>
      </w:r>
    </w:p>
    <w:p w:rsidR="00861B15" w:rsidRPr="00976B5F"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Clara Brenneker</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 xml:space="preserve">Phone: </w:t>
      </w:r>
      <w:r w:rsidRPr="00976B5F">
        <w:rPr>
          <w:rFonts w:ascii="Arial" w:hAnsi="Arial" w:cs="Arial"/>
          <w:sz w:val="18"/>
          <w:lang w:val="de-DE"/>
        </w:rPr>
        <w:tab/>
      </w:r>
      <w:r w:rsidRPr="00976B5F">
        <w:rPr>
          <w:rFonts w:ascii="Arial" w:hAnsi="Arial" w:cs="Arial"/>
          <w:sz w:val="18"/>
          <w:lang w:val="de-DE"/>
        </w:rPr>
        <w:t>+49 5691 82-214</w:t>
      </w:r>
    </w:p>
    <w:p w:rsidR="002F10C2" w:rsidRDefault="00067C4E">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cbrenneker@hewi.de</w:t>
      </w:r>
    </w:p>
    <w:p w:rsidR="00067C4E" w:rsidRPr="00976B5F"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Nicolo Martin</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 xml:space="preserve">Phone: </w:t>
      </w:r>
      <w:r w:rsidRPr="00976B5F">
        <w:rPr>
          <w:rFonts w:ascii="Arial" w:hAnsi="Arial" w:cs="Arial"/>
          <w:sz w:val="18"/>
          <w:lang w:val="de-DE"/>
        </w:rPr>
        <w:tab/>
        <w:t>+49 5691 82-106</w:t>
      </w:r>
    </w:p>
    <w:p w:rsidR="002F10C2" w:rsidRDefault="00620B52">
      <w:pPr>
        <w:pStyle w:val="Firmendaten"/>
        <w:framePr w:h="4980" w:hRule="exact" w:wrap="around" w:x="8542" w:y="4145"/>
        <w:tabs>
          <w:tab w:val="left" w:pos="567"/>
        </w:tabs>
        <w:spacing w:line="196" w:lineRule="atLeast"/>
        <w:jc w:val="both"/>
        <w:rPr>
          <w:rFonts w:ascii="Arial" w:hAnsi="Arial" w:cs="Arial"/>
          <w:sz w:val="18"/>
          <w:lang w:val="de-DE"/>
        </w:rPr>
      </w:pPr>
      <w:r w:rsidRPr="00976B5F">
        <w:rPr>
          <w:rFonts w:ascii="Arial" w:hAnsi="Arial" w:cs="Arial"/>
          <w:sz w:val="18"/>
          <w:lang w:val="de-DE"/>
        </w:rPr>
        <w:t>nmartin@hewi.de</w:t>
      </w:r>
    </w:p>
    <w:p w:rsidR="00067C4E" w:rsidRPr="00976B5F"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2F10C2" w:rsidRDefault="00620B52">
      <w:pPr>
        <w:pStyle w:val="Firmendaten"/>
        <w:framePr w:h="4980" w:hRule="exact" w:wrap="around" w:x="8542" w:y="4145"/>
        <w:tabs>
          <w:tab w:val="left" w:pos="567"/>
        </w:tabs>
        <w:spacing w:line="196" w:lineRule="atLeast"/>
        <w:jc w:val="both"/>
        <w:rPr>
          <w:rFonts w:ascii="Arial" w:hAnsi="Arial" w:cs="Arial"/>
          <w:b/>
          <w:sz w:val="18"/>
          <w:lang w:val="de-DE"/>
        </w:rPr>
      </w:pPr>
      <w:r w:rsidRPr="00976B5F">
        <w:rPr>
          <w:rFonts w:ascii="Arial" w:hAnsi="Arial" w:cs="Arial"/>
          <w:b/>
          <w:sz w:val="18"/>
          <w:lang w:val="de-DE"/>
        </w:rPr>
        <w:t>Reprint free of charge - copy requested</w:t>
      </w:r>
    </w:p>
    <w:p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rsidR="00861B15" w:rsidRPr="00976B5F" w:rsidRDefault="00861B15" w:rsidP="00861B15">
      <w:pPr>
        <w:tabs>
          <w:tab w:val="right" w:pos="6237"/>
        </w:tabs>
        <w:spacing w:before="240" w:line="280" w:lineRule="exact"/>
        <w:ind w:right="-284"/>
        <w:jc w:val="both"/>
        <w:rPr>
          <w:rFonts w:ascii="Arial" w:hAnsi="Arial" w:cs="Arial"/>
          <w:b/>
          <w:color w:val="auto"/>
          <w:u w:val="none"/>
        </w:rPr>
      </w:pPr>
    </w:p>
    <w:p w:rsidR="00861B15" w:rsidRPr="00976B5F" w:rsidRDefault="00861B15" w:rsidP="00861B15">
      <w:pPr>
        <w:rPr>
          <w:rFonts w:ascii="Arial" w:hAnsi="Arial" w:cs="Arial"/>
          <w:b/>
          <w:color w:val="auto"/>
          <w:u w:val="none"/>
        </w:rPr>
      </w:pPr>
    </w:p>
    <w:p w:rsidR="002F10C2" w:rsidRDefault="00620B52">
      <w:pPr>
        <w:jc w:val="both"/>
        <w:rPr>
          <w:rFonts w:ascii="Arial" w:hAnsi="Arial" w:cs="Arial"/>
          <w:b/>
          <w:color w:val="auto"/>
          <w:sz w:val="40"/>
          <w:szCs w:val="40"/>
          <w:u w:val="none"/>
        </w:rPr>
      </w:pPr>
      <w:r w:rsidRPr="00976B5F">
        <w:rPr>
          <w:rFonts w:ascii="Arial" w:hAnsi="Arial" w:cs="Arial"/>
          <w:b/>
          <w:color w:val="auto"/>
          <w:sz w:val="40"/>
          <w:szCs w:val="40"/>
          <w:u w:val="none"/>
        </w:rPr>
        <w:t>Smart in the bathroom - sensor-controlled products from HEWI</w:t>
      </w:r>
    </w:p>
    <w:p w:rsidR="00192AFD" w:rsidRPr="00976B5F" w:rsidRDefault="00192AFD" w:rsidP="00664D7D">
      <w:pPr>
        <w:jc w:val="both"/>
        <w:rPr>
          <w:rFonts w:ascii="Arial" w:hAnsi="Arial" w:cs="Arial"/>
          <w:b/>
          <w:color w:val="auto"/>
          <w:sz w:val="40"/>
          <w:szCs w:val="40"/>
          <w:u w:val="none"/>
        </w:rPr>
      </w:pP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Hygiene and sustainability are becoming increasingly important in people's minds. With the beginning of the Covid-19 pandemic and the Fridays for Future movement, the demand for hygiene and sustainability has increased. Particularly in public and high-traf</w:t>
      </w:r>
      <w:r w:rsidRPr="00976B5F">
        <w:rPr>
          <w:rFonts w:ascii="Arial" w:hAnsi="Arial" w:cs="Arial"/>
          <w:color w:val="auto"/>
          <w:sz w:val="20"/>
          <w:u w:val="none"/>
        </w:rPr>
        <w:t xml:space="preserve">fic areas, the demand for implementation is high. With sensor-controlled products, HEWI offers functional and design-oriented solutions that make the bathroom experience even smarter and create added hygiene and sustainability. </w:t>
      </w:r>
    </w:p>
    <w:p w:rsidR="00192AFD" w:rsidRPr="00976B5F" w:rsidRDefault="00192AFD" w:rsidP="00192AFD">
      <w:pPr>
        <w:spacing w:line="360" w:lineRule="auto"/>
        <w:jc w:val="both"/>
        <w:rPr>
          <w:rFonts w:ascii="Arial" w:hAnsi="Arial" w:cs="Arial"/>
          <w:color w:val="auto"/>
          <w:sz w:val="20"/>
          <w:u w:val="none"/>
        </w:rPr>
      </w:pP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Hygiene and sustainability</w:t>
      </w:r>
      <w:r w:rsidRPr="00976B5F">
        <w:rPr>
          <w:rFonts w:ascii="Arial" w:hAnsi="Arial" w:cs="Arial"/>
          <w:color w:val="auto"/>
          <w:sz w:val="20"/>
          <w:u w:val="none"/>
        </w:rPr>
        <w:t xml:space="preserve"> - sensor-controlled fittings </w:t>
      </w:r>
    </w:p>
    <w:p w:rsidR="00192AFD" w:rsidRPr="00976B5F" w:rsidRDefault="00192AFD" w:rsidP="00192AFD">
      <w:pPr>
        <w:spacing w:line="360" w:lineRule="auto"/>
        <w:jc w:val="both"/>
        <w:rPr>
          <w:rFonts w:ascii="Arial" w:hAnsi="Arial" w:cs="Arial"/>
          <w:color w:val="auto"/>
          <w:sz w:val="20"/>
          <w:u w:val="none"/>
        </w:rPr>
      </w:pP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 xml:space="preserve">HEWI fittings are well thought-out down to the smallest detail and are characterised by a high level of operating convenience, easy cleaning, hygienic design, safe use and ease of maintenance.The HEWI Sensoric taps enable a </w:t>
      </w:r>
      <w:r w:rsidRPr="00976B5F">
        <w:rPr>
          <w:rFonts w:ascii="Arial" w:hAnsi="Arial" w:cs="Arial"/>
          <w:color w:val="auto"/>
          <w:sz w:val="20"/>
          <w:u w:val="none"/>
        </w:rPr>
        <w:t>new way of washing hands completely without touching. A hand movement is sufficient to start the water flow and a preset time interval to let it end automatically. In this way, there is no need for touching and the transfer of germs is stopped. Also the se</w:t>
      </w:r>
      <w:r w:rsidRPr="00976B5F">
        <w:rPr>
          <w:rFonts w:ascii="Arial" w:hAnsi="Arial" w:cs="Arial"/>
          <w:color w:val="auto"/>
          <w:sz w:val="20"/>
          <w:u w:val="none"/>
        </w:rPr>
        <w:t>ttling of germs inside is prevented thanks to the integrated hygienic flushing. The time of the flush can be set via an app. This saves water resources and increases hygiene in sanitary rooms. In addition, the cleaning effort for the fittings is reduced. T</w:t>
      </w:r>
      <w:r w:rsidRPr="00976B5F">
        <w:rPr>
          <w:rFonts w:ascii="Arial" w:hAnsi="Arial" w:cs="Arial"/>
          <w:color w:val="auto"/>
          <w:sz w:val="20"/>
          <w:u w:val="none"/>
        </w:rPr>
        <w:t xml:space="preserve">he sensor-controlled fittings are available with matt and glossy surfaces.  </w:t>
      </w:r>
    </w:p>
    <w:p w:rsidR="00192AFD" w:rsidRPr="00976B5F" w:rsidRDefault="00192AFD" w:rsidP="00192AFD">
      <w:pPr>
        <w:spacing w:line="360" w:lineRule="auto"/>
        <w:jc w:val="both"/>
        <w:rPr>
          <w:rFonts w:ascii="Arial" w:hAnsi="Arial" w:cs="Arial"/>
          <w:color w:val="auto"/>
          <w:sz w:val="20"/>
          <w:u w:val="none"/>
        </w:rPr>
      </w:pP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 xml:space="preserve">Conserving resources - Sensor-controlled dispenser systems </w:t>
      </w:r>
    </w:p>
    <w:p w:rsidR="00192AFD" w:rsidRPr="00976B5F" w:rsidRDefault="00192AFD" w:rsidP="00192AFD">
      <w:pPr>
        <w:spacing w:line="360" w:lineRule="auto"/>
        <w:jc w:val="both"/>
        <w:rPr>
          <w:rFonts w:ascii="Arial" w:hAnsi="Arial" w:cs="Arial"/>
          <w:color w:val="auto"/>
          <w:sz w:val="20"/>
          <w:u w:val="none"/>
        </w:rPr>
      </w:pP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HEWI offers a wide range of sensor-controlled dispenser systems that meet the highest demands in terms of design and functionality. In addition to sensor-controlled soap and disinfectant dispensers, the range also includes sensor-controlled paper towel dis</w:t>
      </w:r>
      <w:r w:rsidRPr="00976B5F">
        <w:rPr>
          <w:rFonts w:ascii="Arial" w:hAnsi="Arial" w:cs="Arial"/>
          <w:color w:val="auto"/>
          <w:sz w:val="20"/>
          <w:u w:val="none"/>
        </w:rPr>
        <w:t xml:space="preserve">pensers. They can all be perfectly integrated into any room concept thanks to their </w:t>
      </w:r>
      <w:r w:rsidRPr="00976B5F">
        <w:rPr>
          <w:rFonts w:ascii="Arial" w:hAnsi="Arial" w:cs="Arial"/>
          <w:color w:val="auto"/>
          <w:sz w:val="20"/>
          <w:u w:val="none"/>
        </w:rPr>
        <w:lastRenderedPageBreak/>
        <w:t xml:space="preserve">different surfaces. There is a choice of polyamide, antimicrobial polyamide, powder-coated models in black, grey and white and stainless steel versions.They all reduce the </w:t>
      </w:r>
      <w:r w:rsidRPr="00976B5F">
        <w:rPr>
          <w:rFonts w:ascii="Arial" w:hAnsi="Arial" w:cs="Arial"/>
          <w:color w:val="auto"/>
          <w:sz w:val="20"/>
          <w:u w:val="none"/>
        </w:rPr>
        <w:t>risk of infection through their non-contact use and ensure greater hygiene in sanitary rooms. The option of individually setting the amount of soap and disinfectant allows for resource-saving and sustainable action.</w:t>
      </w:r>
    </w:p>
    <w:p w:rsidR="00A55878" w:rsidRPr="00976B5F" w:rsidRDefault="00A55878" w:rsidP="00192AFD">
      <w:pPr>
        <w:spacing w:line="360" w:lineRule="auto"/>
        <w:jc w:val="both"/>
        <w:rPr>
          <w:rFonts w:ascii="Arial" w:hAnsi="Arial" w:cs="Arial"/>
          <w:color w:val="auto"/>
          <w:sz w:val="20"/>
          <w:u w:val="none"/>
        </w:rPr>
      </w:pPr>
    </w:p>
    <w:p w:rsidR="00A55878" w:rsidRPr="00976B5F" w:rsidRDefault="00A55878" w:rsidP="00192AFD">
      <w:pPr>
        <w:spacing w:line="360" w:lineRule="auto"/>
        <w:jc w:val="both"/>
        <w:rPr>
          <w:rFonts w:ascii="Arial" w:hAnsi="Arial" w:cs="Arial"/>
          <w:color w:val="auto"/>
          <w:sz w:val="20"/>
          <w:u w:val="none"/>
        </w:rPr>
      </w:pPr>
    </w:p>
    <w:p w:rsidR="00C36A24" w:rsidRPr="00976B5F" w:rsidRDefault="00976B5F" w:rsidP="00C36A24">
      <w:pPr>
        <w:spacing w:line="360" w:lineRule="auto"/>
        <w:jc w:val="both"/>
        <w:rPr>
          <w:rFonts w:ascii="Arial" w:hAnsi="Arial" w:cs="Arial"/>
          <w:color w:val="auto"/>
          <w:sz w:val="20"/>
          <w:u w:val="none"/>
        </w:rPr>
      </w:pPr>
      <w:r w:rsidRPr="00976B5F">
        <w:rPr>
          <w:rFonts w:ascii="Arial" w:hAnsi="Arial" w:cs="Arial"/>
          <w:noProof/>
          <w:color w:val="auto"/>
          <w:sz w:val="20"/>
          <w:u w:val="none"/>
        </w:rPr>
        <w:drawing>
          <wp:inline distT="0" distB="0" distL="0" distR="0">
            <wp:extent cx="2960370" cy="2406015"/>
            <wp:effectExtent l="0" t="0" r="0" b="0"/>
            <wp:docPr id="1"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0370" cy="2406015"/>
                    </a:xfrm>
                    <a:prstGeom prst="rect">
                      <a:avLst/>
                    </a:prstGeom>
                    <a:noFill/>
                    <a:ln>
                      <a:noFill/>
                    </a:ln>
                  </pic:spPr>
                </pic:pic>
              </a:graphicData>
            </a:graphic>
          </wp:inline>
        </w:drawing>
      </w: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Sensor-controlled HEWI fitting</w:t>
      </w:r>
    </w:p>
    <w:p w:rsidR="00A55878" w:rsidRPr="00976B5F" w:rsidRDefault="00A55878" w:rsidP="00C36A24">
      <w:pPr>
        <w:spacing w:line="360" w:lineRule="auto"/>
        <w:jc w:val="both"/>
        <w:rPr>
          <w:rFonts w:ascii="Arial" w:hAnsi="Arial" w:cs="Arial"/>
          <w:color w:val="auto"/>
          <w:sz w:val="20"/>
          <w:u w:val="none"/>
        </w:rPr>
      </w:pPr>
    </w:p>
    <w:p w:rsidR="00A55878" w:rsidRPr="00976B5F" w:rsidRDefault="00A55878" w:rsidP="00C36A24">
      <w:pPr>
        <w:spacing w:line="360" w:lineRule="auto"/>
        <w:jc w:val="both"/>
        <w:rPr>
          <w:rFonts w:ascii="Arial" w:hAnsi="Arial" w:cs="Arial"/>
          <w:color w:val="auto"/>
          <w:sz w:val="20"/>
          <w:u w:val="none"/>
        </w:rPr>
      </w:pPr>
    </w:p>
    <w:p w:rsidR="00A55878" w:rsidRPr="00976B5F" w:rsidRDefault="00A55878" w:rsidP="00C36A24">
      <w:pPr>
        <w:spacing w:line="360" w:lineRule="auto"/>
        <w:jc w:val="both"/>
        <w:rPr>
          <w:rFonts w:ascii="Arial" w:hAnsi="Arial" w:cs="Arial"/>
          <w:color w:val="auto"/>
          <w:sz w:val="20"/>
          <w:u w:val="none"/>
        </w:rPr>
      </w:pPr>
    </w:p>
    <w:p w:rsidR="00A55878" w:rsidRPr="00976B5F" w:rsidRDefault="00976B5F" w:rsidP="00C36A24">
      <w:pPr>
        <w:spacing w:line="360" w:lineRule="auto"/>
        <w:jc w:val="both"/>
        <w:rPr>
          <w:rFonts w:ascii="Arial" w:hAnsi="Arial" w:cs="Arial"/>
          <w:color w:val="auto"/>
          <w:sz w:val="20"/>
          <w:u w:val="none"/>
        </w:rPr>
      </w:pPr>
      <w:r w:rsidRPr="00976B5F">
        <w:rPr>
          <w:rFonts w:ascii="Arial" w:hAnsi="Arial" w:cs="Arial"/>
          <w:noProof/>
          <w:color w:val="auto"/>
          <w:sz w:val="20"/>
          <w:u w:val="none"/>
        </w:rPr>
        <w:drawing>
          <wp:inline distT="0" distB="0" distL="0" distR="0">
            <wp:extent cx="2691765" cy="2017395"/>
            <wp:effectExtent l="0" t="0" r="0" b="0"/>
            <wp:docPr id="2"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765" cy="2017395"/>
                    </a:xfrm>
                    <a:prstGeom prst="rect">
                      <a:avLst/>
                    </a:prstGeom>
                    <a:noFill/>
                    <a:ln>
                      <a:noFill/>
                    </a:ln>
                  </pic:spPr>
                </pic:pic>
              </a:graphicData>
            </a:graphic>
          </wp:inline>
        </w:drawing>
      </w:r>
    </w:p>
    <w:p w:rsidR="002F10C2" w:rsidRDefault="00620B52">
      <w:pPr>
        <w:spacing w:line="360" w:lineRule="auto"/>
        <w:jc w:val="both"/>
        <w:rPr>
          <w:rFonts w:ascii="Arial" w:hAnsi="Arial" w:cs="Arial"/>
          <w:color w:val="auto"/>
          <w:sz w:val="20"/>
          <w:u w:val="none"/>
        </w:rPr>
      </w:pPr>
      <w:r w:rsidRPr="00976B5F">
        <w:rPr>
          <w:rFonts w:ascii="Arial" w:hAnsi="Arial" w:cs="Arial"/>
          <w:color w:val="auto"/>
          <w:sz w:val="20"/>
          <w:u w:val="none"/>
        </w:rPr>
        <w:t>Touch-free disinfection dispensers enable hygienic hand disinfection</w:t>
      </w:r>
    </w:p>
    <w:sectPr w:rsidR="002F10C2" w:rsidSect="00861B15">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B52" w:rsidRDefault="00620B52">
      <w:r>
        <w:separator/>
      </w:r>
    </w:p>
  </w:endnote>
  <w:endnote w:type="continuationSeparator" w:id="0">
    <w:p w:rsidR="00620B52" w:rsidRDefault="0062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0C2" w:rsidRDefault="00620B52">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0C2" w:rsidRDefault="00620B52">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B52" w:rsidRDefault="00620B52">
      <w:r>
        <w:separator/>
      </w:r>
    </w:p>
  </w:footnote>
  <w:footnote w:type="continuationSeparator" w:id="0">
    <w:p w:rsidR="00620B52" w:rsidRDefault="00620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976B5F" w:rsidRDefault="00861B15">
    <w:pPr>
      <w:pStyle w:val="Kopfzeile"/>
      <w:rPr>
        <w:rFonts w:ascii="Arial" w:hAnsi="Arial" w:cs="Arial"/>
        <w:sz w:val="52"/>
        <w:u w:val="none"/>
      </w:rPr>
    </w:pPr>
  </w:p>
  <w:p w:rsidR="002F10C2" w:rsidRDefault="00620B52">
    <w:pPr>
      <w:pStyle w:val="Kopfzeile"/>
      <w:rPr>
        <w:rFonts w:ascii="Arial" w:hAnsi="Arial" w:cs="Arial"/>
        <w:sz w:val="52"/>
        <w:u w:val="none"/>
      </w:rPr>
    </w:pPr>
    <w:r w:rsidRPr="00976B5F">
      <w:rPr>
        <w:rFonts w:ascii="Arial" w:hAnsi="Arial" w:cs="Arial"/>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976B5F">
      <w:rPr>
        <w:rFonts w:ascii="Arial" w:hAnsi="Arial" w:cs="Arial"/>
        <w:sz w:val="52"/>
        <w:u w:val="none"/>
      </w:rPr>
      <w:t>Press release</w:t>
    </w:r>
  </w:p>
  <w:p w:rsidR="00861B15" w:rsidRDefault="00861B15">
    <w:pPr>
      <w:pStyle w:val="Kopfzeile"/>
    </w:pPr>
  </w:p>
  <w:p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82204"/>
    <w:rsid w:val="00096A10"/>
    <w:rsid w:val="000A0A54"/>
    <w:rsid w:val="000A5E60"/>
    <w:rsid w:val="00102BE2"/>
    <w:rsid w:val="001252E1"/>
    <w:rsid w:val="001502AE"/>
    <w:rsid w:val="001632CE"/>
    <w:rsid w:val="00192AFD"/>
    <w:rsid w:val="001C1929"/>
    <w:rsid w:val="001D32E8"/>
    <w:rsid w:val="001D53F8"/>
    <w:rsid w:val="00202804"/>
    <w:rsid w:val="00216D48"/>
    <w:rsid w:val="00231096"/>
    <w:rsid w:val="00241CB3"/>
    <w:rsid w:val="00273524"/>
    <w:rsid w:val="002857FF"/>
    <w:rsid w:val="002A4A1B"/>
    <w:rsid w:val="002C2F23"/>
    <w:rsid w:val="002F10C2"/>
    <w:rsid w:val="002F2C84"/>
    <w:rsid w:val="00302FF1"/>
    <w:rsid w:val="00306587"/>
    <w:rsid w:val="00356447"/>
    <w:rsid w:val="00357BB9"/>
    <w:rsid w:val="003A25CB"/>
    <w:rsid w:val="003F3DA1"/>
    <w:rsid w:val="004101E0"/>
    <w:rsid w:val="004134DA"/>
    <w:rsid w:val="00420DC6"/>
    <w:rsid w:val="004C0126"/>
    <w:rsid w:val="004E45D1"/>
    <w:rsid w:val="00506871"/>
    <w:rsid w:val="00514F43"/>
    <w:rsid w:val="00517621"/>
    <w:rsid w:val="00563B05"/>
    <w:rsid w:val="00566C86"/>
    <w:rsid w:val="005A3BA6"/>
    <w:rsid w:val="005F325A"/>
    <w:rsid w:val="00610FC0"/>
    <w:rsid w:val="006175BB"/>
    <w:rsid w:val="00620B52"/>
    <w:rsid w:val="00621FA9"/>
    <w:rsid w:val="006277F9"/>
    <w:rsid w:val="00650D26"/>
    <w:rsid w:val="00661709"/>
    <w:rsid w:val="00661C54"/>
    <w:rsid w:val="00664D7D"/>
    <w:rsid w:val="00673F16"/>
    <w:rsid w:val="0069628E"/>
    <w:rsid w:val="006C1434"/>
    <w:rsid w:val="006F1C12"/>
    <w:rsid w:val="00721A6B"/>
    <w:rsid w:val="007273B8"/>
    <w:rsid w:val="00775849"/>
    <w:rsid w:val="007B6270"/>
    <w:rsid w:val="007D4E52"/>
    <w:rsid w:val="00802DE7"/>
    <w:rsid w:val="008139EF"/>
    <w:rsid w:val="00814B3B"/>
    <w:rsid w:val="00861B15"/>
    <w:rsid w:val="00875666"/>
    <w:rsid w:val="00881F31"/>
    <w:rsid w:val="00883D6F"/>
    <w:rsid w:val="008931C9"/>
    <w:rsid w:val="008A1D19"/>
    <w:rsid w:val="008A2D80"/>
    <w:rsid w:val="008B798D"/>
    <w:rsid w:val="008D0D0E"/>
    <w:rsid w:val="00920F35"/>
    <w:rsid w:val="0092728B"/>
    <w:rsid w:val="00976B5F"/>
    <w:rsid w:val="009901E0"/>
    <w:rsid w:val="0099047C"/>
    <w:rsid w:val="009B4CF3"/>
    <w:rsid w:val="009D18CD"/>
    <w:rsid w:val="009E57AB"/>
    <w:rsid w:val="00A20DD4"/>
    <w:rsid w:val="00A27C10"/>
    <w:rsid w:val="00A55878"/>
    <w:rsid w:val="00A62537"/>
    <w:rsid w:val="00A93354"/>
    <w:rsid w:val="00AA5AA8"/>
    <w:rsid w:val="00AB6390"/>
    <w:rsid w:val="00AE1611"/>
    <w:rsid w:val="00AE4A01"/>
    <w:rsid w:val="00B21FA3"/>
    <w:rsid w:val="00B231EB"/>
    <w:rsid w:val="00B32DA2"/>
    <w:rsid w:val="00B54B39"/>
    <w:rsid w:val="00B561E3"/>
    <w:rsid w:val="00B671B8"/>
    <w:rsid w:val="00B864A2"/>
    <w:rsid w:val="00BB2E4A"/>
    <w:rsid w:val="00BD50CA"/>
    <w:rsid w:val="00BD66EA"/>
    <w:rsid w:val="00C03D66"/>
    <w:rsid w:val="00C31B75"/>
    <w:rsid w:val="00C36A24"/>
    <w:rsid w:val="00C63A4C"/>
    <w:rsid w:val="00CC2B5C"/>
    <w:rsid w:val="00CE3A9A"/>
    <w:rsid w:val="00D07F26"/>
    <w:rsid w:val="00D13CF0"/>
    <w:rsid w:val="00D23A33"/>
    <w:rsid w:val="00D27AE9"/>
    <w:rsid w:val="00D61038"/>
    <w:rsid w:val="00D62463"/>
    <w:rsid w:val="00D711C9"/>
    <w:rsid w:val="00D7463F"/>
    <w:rsid w:val="00D77281"/>
    <w:rsid w:val="00DD3EAE"/>
    <w:rsid w:val="00DE64D3"/>
    <w:rsid w:val="00DF217D"/>
    <w:rsid w:val="00E04992"/>
    <w:rsid w:val="00E46C9E"/>
    <w:rsid w:val="00E87059"/>
    <w:rsid w:val="00E97B72"/>
    <w:rsid w:val="00EB476F"/>
    <w:rsid w:val="00EC0A0E"/>
    <w:rsid w:val="00EC304A"/>
    <w:rsid w:val="00F438EB"/>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F1B8A84B-EA63-734A-B3BC-D63B698A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961693200">
      <w:bodyDiv w:val="1"/>
      <w:marLeft w:val="0"/>
      <w:marRight w:val="0"/>
      <w:marTop w:val="0"/>
      <w:marBottom w:val="0"/>
      <w:divBdr>
        <w:top w:val="none" w:sz="0" w:space="0" w:color="auto"/>
        <w:left w:val="none" w:sz="0" w:space="0" w:color="auto"/>
        <w:bottom w:val="none" w:sz="0" w:space="0" w:color="auto"/>
        <w:right w:val="none" w:sz="0" w:space="0" w:color="auto"/>
      </w:divBdr>
      <w:divsChild>
        <w:div w:id="207766792">
          <w:marLeft w:val="0"/>
          <w:marRight w:val="0"/>
          <w:marTop w:val="0"/>
          <w:marBottom w:val="0"/>
          <w:divBdr>
            <w:top w:val="none" w:sz="0" w:space="0" w:color="auto"/>
            <w:left w:val="none" w:sz="0" w:space="0" w:color="auto"/>
            <w:bottom w:val="none" w:sz="0" w:space="0" w:color="auto"/>
            <w:right w:val="none" w:sz="0" w:space="0" w:color="auto"/>
          </w:divBdr>
        </w:div>
        <w:div w:id="319503503">
          <w:marLeft w:val="0"/>
          <w:marRight w:val="0"/>
          <w:marTop w:val="0"/>
          <w:marBottom w:val="0"/>
          <w:divBdr>
            <w:top w:val="none" w:sz="0" w:space="0" w:color="auto"/>
            <w:left w:val="none" w:sz="0" w:space="0" w:color="auto"/>
            <w:bottom w:val="none" w:sz="0" w:space="0" w:color="auto"/>
            <w:right w:val="none" w:sz="0" w:space="0" w:color="auto"/>
          </w:divBdr>
        </w:div>
        <w:div w:id="563639826">
          <w:marLeft w:val="0"/>
          <w:marRight w:val="0"/>
          <w:marTop w:val="0"/>
          <w:marBottom w:val="0"/>
          <w:divBdr>
            <w:top w:val="none" w:sz="0" w:space="0" w:color="auto"/>
            <w:left w:val="none" w:sz="0" w:space="0" w:color="auto"/>
            <w:bottom w:val="none" w:sz="0" w:space="0" w:color="auto"/>
            <w:right w:val="none" w:sz="0" w:space="0" w:color="auto"/>
          </w:divBdr>
        </w:div>
        <w:div w:id="583337471">
          <w:marLeft w:val="0"/>
          <w:marRight w:val="0"/>
          <w:marTop w:val="0"/>
          <w:marBottom w:val="0"/>
          <w:divBdr>
            <w:top w:val="none" w:sz="0" w:space="0" w:color="auto"/>
            <w:left w:val="none" w:sz="0" w:space="0" w:color="auto"/>
            <w:bottom w:val="none" w:sz="0" w:space="0" w:color="auto"/>
            <w:right w:val="none" w:sz="0" w:space="0" w:color="auto"/>
          </w:divBdr>
        </w:div>
        <w:div w:id="684986971">
          <w:marLeft w:val="0"/>
          <w:marRight w:val="0"/>
          <w:marTop w:val="0"/>
          <w:marBottom w:val="0"/>
          <w:divBdr>
            <w:top w:val="none" w:sz="0" w:space="0" w:color="auto"/>
            <w:left w:val="none" w:sz="0" w:space="0" w:color="auto"/>
            <w:bottom w:val="none" w:sz="0" w:space="0" w:color="auto"/>
            <w:right w:val="none" w:sz="0" w:space="0" w:color="auto"/>
          </w:divBdr>
        </w:div>
        <w:div w:id="926231569">
          <w:marLeft w:val="0"/>
          <w:marRight w:val="0"/>
          <w:marTop w:val="0"/>
          <w:marBottom w:val="0"/>
          <w:divBdr>
            <w:top w:val="none" w:sz="0" w:space="0" w:color="auto"/>
            <w:left w:val="none" w:sz="0" w:space="0" w:color="auto"/>
            <w:bottom w:val="none" w:sz="0" w:space="0" w:color="auto"/>
            <w:right w:val="none" w:sz="0" w:space="0" w:color="auto"/>
          </w:divBdr>
        </w:div>
        <w:div w:id="1284993384">
          <w:marLeft w:val="0"/>
          <w:marRight w:val="0"/>
          <w:marTop w:val="0"/>
          <w:marBottom w:val="0"/>
          <w:divBdr>
            <w:top w:val="none" w:sz="0" w:space="0" w:color="auto"/>
            <w:left w:val="none" w:sz="0" w:space="0" w:color="auto"/>
            <w:bottom w:val="none" w:sz="0" w:space="0" w:color="auto"/>
            <w:right w:val="none" w:sz="0" w:space="0" w:color="auto"/>
          </w:divBdr>
        </w:div>
        <w:div w:id="1380665707">
          <w:marLeft w:val="0"/>
          <w:marRight w:val="0"/>
          <w:marTop w:val="0"/>
          <w:marBottom w:val="0"/>
          <w:divBdr>
            <w:top w:val="none" w:sz="0" w:space="0" w:color="auto"/>
            <w:left w:val="none" w:sz="0" w:space="0" w:color="auto"/>
            <w:bottom w:val="none" w:sz="0" w:space="0" w:color="auto"/>
            <w:right w:val="none" w:sz="0" w:space="0" w:color="auto"/>
          </w:divBdr>
        </w:div>
        <w:div w:id="1788893992">
          <w:marLeft w:val="0"/>
          <w:marRight w:val="0"/>
          <w:marTop w:val="0"/>
          <w:marBottom w:val="0"/>
          <w:divBdr>
            <w:top w:val="none" w:sz="0" w:space="0" w:color="auto"/>
            <w:left w:val="none" w:sz="0" w:space="0" w:color="auto"/>
            <w:bottom w:val="none" w:sz="0" w:space="0" w:color="auto"/>
            <w:right w:val="none" w:sz="0" w:space="0" w:color="auto"/>
          </w:divBdr>
        </w:div>
      </w:divsChild>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361</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2019-01-04T12:29:00Z</cp:lastPrinted>
  <dcterms:created xsi:type="dcterms:W3CDTF">2021-10-08T09:20:00Z</dcterms:created>
  <dcterms:modified xsi:type="dcterms:W3CDTF">2021-10-08T09:20:00Z</dcterms:modified>
</cp:coreProperties>
</file>