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1B15" w:rsidRPr="004D435C" w:rsidRDefault="00861B15" w:rsidP="00067C4E">
      <w:pPr>
        <w:pStyle w:val="Firmendaten"/>
        <w:framePr w:h="4980" w:hRule="exact" w:wrap="around" w:x="8542" w:y="4145"/>
        <w:tabs>
          <w:tab w:val="left" w:pos="567"/>
        </w:tabs>
        <w:spacing w:line="196" w:lineRule="atLeast"/>
        <w:jc w:val="both"/>
        <w:rPr>
          <w:rFonts w:ascii="Arial" w:hAnsi="Arial" w:cs="Arial"/>
          <w:b/>
          <w:sz w:val="18"/>
          <w:lang w:val="de-DE"/>
        </w:rPr>
      </w:pPr>
      <w:r w:rsidRPr="004D435C">
        <w:rPr>
          <w:rFonts w:ascii="Arial" w:hAnsi="Arial" w:cs="Arial"/>
          <w:b/>
          <w:sz w:val="18"/>
          <w:lang w:val="de-DE"/>
        </w:rPr>
        <w:t>Herausgeber | Redaktion</w:t>
      </w:r>
    </w:p>
    <w:p w:rsidR="00861B15" w:rsidRPr="004D435C"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p>
    <w:p w:rsidR="00861B15" w:rsidRPr="004D435C"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r w:rsidRPr="004D435C">
        <w:rPr>
          <w:rFonts w:ascii="Arial" w:hAnsi="Arial" w:cs="Arial"/>
          <w:sz w:val="18"/>
          <w:lang w:val="de-DE"/>
        </w:rPr>
        <w:t>HEWI</w:t>
      </w:r>
    </w:p>
    <w:p w:rsidR="00861B15" w:rsidRPr="004D435C"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r w:rsidRPr="004D435C">
        <w:rPr>
          <w:rFonts w:ascii="Arial" w:hAnsi="Arial" w:cs="Arial"/>
          <w:sz w:val="18"/>
          <w:lang w:val="de-DE"/>
        </w:rPr>
        <w:t xml:space="preserve">Marketing + Innovation </w:t>
      </w:r>
    </w:p>
    <w:p w:rsidR="00861B15" w:rsidRPr="004D435C"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p>
    <w:p w:rsidR="00861B15" w:rsidRPr="004D435C"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r w:rsidRPr="004D435C">
        <w:rPr>
          <w:rFonts w:ascii="Arial" w:hAnsi="Arial" w:cs="Arial"/>
          <w:sz w:val="18"/>
          <w:lang w:val="de-DE"/>
        </w:rPr>
        <w:t>HEWI Heinrich Wilke GmbH</w:t>
      </w:r>
    </w:p>
    <w:p w:rsidR="00861B15" w:rsidRPr="004D435C"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r w:rsidRPr="004D435C">
        <w:rPr>
          <w:rFonts w:ascii="Arial" w:hAnsi="Arial" w:cs="Arial"/>
          <w:sz w:val="18"/>
          <w:lang w:val="de-DE"/>
        </w:rPr>
        <w:t>Postfach 1260</w:t>
      </w:r>
    </w:p>
    <w:p w:rsidR="00861B15" w:rsidRPr="004D435C"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r w:rsidRPr="004D435C">
        <w:rPr>
          <w:rFonts w:ascii="Arial" w:hAnsi="Arial" w:cs="Arial"/>
          <w:sz w:val="18"/>
          <w:lang w:val="de-DE"/>
        </w:rPr>
        <w:t>D-34442 Bad Arolsen</w:t>
      </w:r>
    </w:p>
    <w:p w:rsidR="00861B15" w:rsidRPr="004D435C"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r w:rsidRPr="004D435C">
        <w:rPr>
          <w:rFonts w:ascii="Arial" w:hAnsi="Arial" w:cs="Arial"/>
          <w:sz w:val="18"/>
          <w:lang w:val="de-DE"/>
        </w:rPr>
        <w:t xml:space="preserve">Telefon: </w:t>
      </w:r>
      <w:r w:rsidRPr="004D435C">
        <w:rPr>
          <w:rFonts w:ascii="Arial" w:hAnsi="Arial" w:cs="Arial"/>
          <w:sz w:val="18"/>
          <w:lang w:val="de-DE"/>
        </w:rPr>
        <w:tab/>
        <w:t>+49 5691 82-0</w:t>
      </w:r>
    </w:p>
    <w:p w:rsidR="00861B15" w:rsidRPr="004D435C"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r w:rsidRPr="004D435C">
        <w:rPr>
          <w:rFonts w:ascii="Arial" w:hAnsi="Arial" w:cs="Arial"/>
          <w:sz w:val="18"/>
          <w:lang w:val="de-DE"/>
        </w:rPr>
        <w:t>presse@hewi.de</w:t>
      </w:r>
    </w:p>
    <w:p w:rsidR="00861B15" w:rsidRPr="004D435C"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r w:rsidRPr="004D435C">
        <w:rPr>
          <w:rFonts w:ascii="Arial" w:hAnsi="Arial" w:cs="Arial"/>
          <w:sz w:val="18"/>
          <w:lang w:val="de-DE"/>
        </w:rPr>
        <w:t>www.hewi.com</w:t>
      </w:r>
    </w:p>
    <w:p w:rsidR="00861B15" w:rsidRPr="004D435C"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p>
    <w:p w:rsidR="00CA0A67" w:rsidRPr="004D435C" w:rsidRDefault="00CA0A67" w:rsidP="00CA0A67">
      <w:pPr>
        <w:pStyle w:val="Firmendaten"/>
        <w:framePr w:h="4980" w:hRule="exact" w:wrap="around" w:x="8542" w:y="4145"/>
        <w:tabs>
          <w:tab w:val="left" w:pos="567"/>
        </w:tabs>
        <w:spacing w:line="196" w:lineRule="atLeast"/>
        <w:jc w:val="both"/>
        <w:rPr>
          <w:rFonts w:ascii="Arial" w:hAnsi="Arial" w:cs="Arial"/>
          <w:sz w:val="18"/>
          <w:lang w:val="de-DE"/>
        </w:rPr>
      </w:pPr>
      <w:r w:rsidRPr="004D435C">
        <w:rPr>
          <w:rFonts w:ascii="Arial" w:hAnsi="Arial" w:cs="Arial"/>
          <w:sz w:val="18"/>
          <w:lang w:val="de-DE"/>
        </w:rPr>
        <w:t>Nicolo Martin</w:t>
      </w:r>
    </w:p>
    <w:p w:rsidR="00CA0A67" w:rsidRPr="004D435C" w:rsidRDefault="00CA0A67" w:rsidP="00CA0A67">
      <w:pPr>
        <w:pStyle w:val="Firmendaten"/>
        <w:framePr w:h="4980" w:hRule="exact" w:wrap="around" w:x="8542" w:y="4145"/>
        <w:tabs>
          <w:tab w:val="left" w:pos="567"/>
        </w:tabs>
        <w:spacing w:line="196" w:lineRule="atLeast"/>
        <w:jc w:val="both"/>
        <w:rPr>
          <w:rFonts w:ascii="Arial" w:hAnsi="Arial" w:cs="Arial"/>
          <w:sz w:val="18"/>
          <w:lang w:val="de-DE"/>
        </w:rPr>
      </w:pPr>
      <w:r w:rsidRPr="004D435C">
        <w:rPr>
          <w:rFonts w:ascii="Arial" w:hAnsi="Arial" w:cs="Arial"/>
          <w:sz w:val="18"/>
          <w:lang w:val="de-DE"/>
        </w:rPr>
        <w:t xml:space="preserve">Telefon: </w:t>
      </w:r>
      <w:r w:rsidRPr="004D435C">
        <w:rPr>
          <w:rFonts w:ascii="Arial" w:hAnsi="Arial" w:cs="Arial"/>
          <w:sz w:val="18"/>
          <w:lang w:val="de-DE"/>
        </w:rPr>
        <w:tab/>
        <w:t>+49 5691 82-106</w:t>
      </w:r>
    </w:p>
    <w:p w:rsidR="00CA0A67" w:rsidRDefault="00CA0A67" w:rsidP="00CA0A67">
      <w:pPr>
        <w:pStyle w:val="Firmendaten"/>
        <w:framePr w:h="4980" w:hRule="exact" w:wrap="around" w:x="8542" w:y="4145"/>
        <w:tabs>
          <w:tab w:val="left" w:pos="567"/>
        </w:tabs>
        <w:spacing w:line="196" w:lineRule="atLeast"/>
        <w:jc w:val="both"/>
        <w:rPr>
          <w:rFonts w:ascii="Arial" w:hAnsi="Arial" w:cs="Arial"/>
          <w:sz w:val="18"/>
          <w:lang w:val="de-DE"/>
        </w:rPr>
      </w:pPr>
      <w:r w:rsidRPr="004D435C">
        <w:rPr>
          <w:rFonts w:ascii="Arial" w:hAnsi="Arial" w:cs="Arial"/>
          <w:sz w:val="18"/>
          <w:lang w:val="de-DE"/>
        </w:rPr>
        <w:t xml:space="preserve">nmartin@hewi.de </w:t>
      </w:r>
    </w:p>
    <w:p w:rsidR="00067C4E" w:rsidRPr="004D435C" w:rsidRDefault="00067C4E" w:rsidP="00067C4E">
      <w:pPr>
        <w:pStyle w:val="Firmendaten"/>
        <w:framePr w:h="4980" w:hRule="exact" w:wrap="around" w:x="8542" w:y="4145"/>
        <w:tabs>
          <w:tab w:val="left" w:pos="567"/>
        </w:tabs>
        <w:spacing w:line="196" w:lineRule="atLeast"/>
        <w:jc w:val="both"/>
        <w:rPr>
          <w:rFonts w:ascii="Arial" w:hAnsi="Arial" w:cs="Arial"/>
          <w:sz w:val="18"/>
          <w:lang w:val="de-DE"/>
        </w:rPr>
      </w:pPr>
    </w:p>
    <w:p w:rsidR="00067C4E" w:rsidRPr="004D435C" w:rsidRDefault="00067C4E" w:rsidP="00067C4E">
      <w:pPr>
        <w:pStyle w:val="Firmendaten"/>
        <w:framePr w:h="4980" w:hRule="exact" w:wrap="around" w:x="8542" w:y="4145"/>
        <w:tabs>
          <w:tab w:val="left" w:pos="567"/>
        </w:tabs>
        <w:spacing w:line="196" w:lineRule="atLeast"/>
        <w:jc w:val="both"/>
        <w:rPr>
          <w:rFonts w:ascii="Arial" w:hAnsi="Arial" w:cs="Arial"/>
          <w:sz w:val="18"/>
          <w:lang w:val="de-DE"/>
        </w:rPr>
      </w:pPr>
    </w:p>
    <w:p w:rsidR="00861B15" w:rsidRPr="004D435C" w:rsidRDefault="00861B15" w:rsidP="00067C4E">
      <w:pPr>
        <w:pStyle w:val="Firmendaten"/>
        <w:framePr w:h="4980" w:hRule="exact" w:wrap="around" w:x="8542" w:y="4145"/>
        <w:tabs>
          <w:tab w:val="left" w:pos="567"/>
        </w:tabs>
        <w:spacing w:line="196" w:lineRule="atLeast"/>
        <w:jc w:val="both"/>
        <w:rPr>
          <w:rFonts w:ascii="Arial" w:hAnsi="Arial" w:cs="Arial"/>
          <w:b/>
          <w:sz w:val="18"/>
          <w:lang w:val="de-DE"/>
        </w:rPr>
      </w:pPr>
      <w:r w:rsidRPr="004D435C">
        <w:rPr>
          <w:rFonts w:ascii="Arial" w:hAnsi="Arial" w:cs="Arial"/>
          <w:b/>
          <w:sz w:val="18"/>
          <w:lang w:val="de-DE"/>
        </w:rPr>
        <w:t>Abdruck frei - Beleg erbeten</w:t>
      </w:r>
    </w:p>
    <w:p w:rsidR="00861B15" w:rsidRPr="004D435C"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p>
    <w:p w:rsidR="00861B15" w:rsidRPr="004D435C" w:rsidRDefault="00861B15" w:rsidP="00067C4E">
      <w:pPr>
        <w:pStyle w:val="Firmendaten"/>
        <w:framePr w:h="4980" w:hRule="exact" w:wrap="around" w:x="8542" w:y="4145"/>
        <w:tabs>
          <w:tab w:val="left" w:pos="567"/>
        </w:tabs>
        <w:spacing w:line="196" w:lineRule="atLeast"/>
        <w:jc w:val="both"/>
        <w:rPr>
          <w:rFonts w:ascii="Arial" w:hAnsi="Arial" w:cs="Arial"/>
          <w:sz w:val="14"/>
          <w:lang w:val="de-DE"/>
        </w:rPr>
      </w:pPr>
    </w:p>
    <w:p w:rsidR="00861B15" w:rsidRPr="004D435C" w:rsidRDefault="00861B15" w:rsidP="00861B15">
      <w:pPr>
        <w:tabs>
          <w:tab w:val="right" w:pos="6237"/>
        </w:tabs>
        <w:spacing w:before="240" w:line="280" w:lineRule="exact"/>
        <w:ind w:right="-284"/>
        <w:jc w:val="both"/>
        <w:rPr>
          <w:rFonts w:ascii="Arial" w:hAnsi="Arial" w:cs="Arial"/>
          <w:b/>
          <w:color w:val="auto"/>
          <w:u w:val="none"/>
        </w:rPr>
      </w:pPr>
    </w:p>
    <w:p w:rsidR="00861B15" w:rsidRPr="004D435C" w:rsidRDefault="00861B15" w:rsidP="00861B15">
      <w:pPr>
        <w:rPr>
          <w:rFonts w:ascii="Arial" w:hAnsi="Arial" w:cs="Arial"/>
          <w:b/>
          <w:color w:val="auto"/>
          <w:u w:val="none"/>
        </w:rPr>
      </w:pPr>
    </w:p>
    <w:p w:rsidR="00E35F50" w:rsidRDefault="00E35F50" w:rsidP="00CA0A67">
      <w:pPr>
        <w:spacing w:line="360" w:lineRule="auto"/>
        <w:rPr>
          <w:rFonts w:ascii="Helvetica Neue Light" w:hAnsi="Helvetica Neue Light" w:cs="Arial"/>
          <w:b/>
          <w:bCs/>
          <w:color w:val="auto"/>
          <w:sz w:val="40"/>
          <w:szCs w:val="40"/>
          <w:u w:val="none"/>
        </w:rPr>
      </w:pPr>
      <w:r w:rsidRPr="00E35F50">
        <w:rPr>
          <w:rFonts w:ascii="Helvetica Neue Light" w:hAnsi="Helvetica Neue Light" w:cs="Arial"/>
          <w:b/>
          <w:bCs/>
          <w:color w:val="auto"/>
          <w:sz w:val="40"/>
          <w:szCs w:val="40"/>
          <w:u w:val="none"/>
        </w:rPr>
        <w:t>Architects’ Darling Award 2020</w:t>
      </w:r>
    </w:p>
    <w:p w:rsidR="00E35F50" w:rsidRPr="00E35F50" w:rsidRDefault="00E35F50" w:rsidP="009A4707">
      <w:pPr>
        <w:spacing w:line="360" w:lineRule="auto"/>
        <w:jc w:val="both"/>
        <w:rPr>
          <w:rFonts w:ascii="Helvetica Neue Light" w:hAnsi="Helvetica Neue Light" w:cs="Arial"/>
          <w:bCs/>
          <w:color w:val="auto"/>
          <w:sz w:val="40"/>
          <w:szCs w:val="40"/>
          <w:u w:val="none"/>
        </w:rPr>
      </w:pPr>
      <w:r w:rsidRPr="00E35F50">
        <w:rPr>
          <w:rFonts w:ascii="Helvetica Neue Light" w:hAnsi="Helvetica Neue Light" w:cs="Arial"/>
          <w:bCs/>
          <w:color w:val="auto"/>
          <w:sz w:val="40"/>
          <w:szCs w:val="40"/>
          <w:u w:val="none"/>
        </w:rPr>
        <w:t>Architekten zeichnen HEWI doppelt aus</w:t>
      </w:r>
    </w:p>
    <w:p w:rsidR="00CA0A67" w:rsidRDefault="00E35F50" w:rsidP="00CA0A67">
      <w:pPr>
        <w:spacing w:line="360" w:lineRule="auto"/>
        <w:jc w:val="both"/>
        <w:rPr>
          <w:rFonts w:ascii="Helvetica Neue Light" w:hAnsi="Helvetica Neue Light" w:cs="Arial"/>
          <w:color w:val="auto"/>
          <w:sz w:val="20"/>
          <w:u w:val="none"/>
        </w:rPr>
      </w:pPr>
      <w:r w:rsidRPr="00E35F50">
        <w:rPr>
          <w:rFonts w:ascii="Helvetica Neue Light" w:hAnsi="Helvetica Neue Light" w:cs="Arial"/>
          <w:color w:val="auto"/>
          <w:sz w:val="20"/>
          <w:u w:val="none"/>
        </w:rPr>
        <w:t>Bereits zum zehnten Mal wurden die Architects’ Darling Awards durch Heinze vergeben. Als Auslober und Veranstalter der Architects’ Darling Awards kürt der Bau-Netzwerker Heinze die Sieger keineswegs selbst, sondern überreicht die Trophäen stellvertretend. Bestimmt werden die Sieger in einer der größten Branchenumfragen der Bauindustrie.</w:t>
      </w:r>
    </w:p>
    <w:p w:rsidR="00E35F50" w:rsidRPr="00CA0A67" w:rsidRDefault="00E35F50" w:rsidP="00CA0A67">
      <w:pPr>
        <w:spacing w:line="360" w:lineRule="auto"/>
        <w:jc w:val="both"/>
        <w:rPr>
          <w:rFonts w:ascii="Helvetica Neue Light" w:hAnsi="Helvetica Neue Light" w:cs="Arial"/>
          <w:color w:val="auto"/>
          <w:sz w:val="20"/>
          <w:u w:val="none"/>
        </w:rPr>
      </w:pPr>
    </w:p>
    <w:p w:rsidR="00CA0A67" w:rsidRPr="00CA0A67" w:rsidRDefault="00E35F50" w:rsidP="00E35F50">
      <w:pPr>
        <w:spacing w:line="360" w:lineRule="auto"/>
        <w:rPr>
          <w:rFonts w:ascii="Helvetica Neue Light" w:hAnsi="Helvetica Neue Light" w:cs="Arial"/>
          <w:color w:val="auto"/>
          <w:sz w:val="40"/>
          <w:szCs w:val="40"/>
          <w:u w:val="none"/>
        </w:rPr>
      </w:pPr>
      <w:r w:rsidRPr="00E35F50">
        <w:rPr>
          <w:rFonts w:ascii="Helvetica Neue Light" w:hAnsi="Helvetica Neue Light" w:cs="Arial"/>
          <w:color w:val="auto"/>
          <w:sz w:val="40"/>
          <w:szCs w:val="40"/>
          <w:u w:val="none"/>
        </w:rPr>
        <w:t>HEWI in zwei Kategorien ausgezeichnet</w:t>
      </w:r>
    </w:p>
    <w:p w:rsidR="00CA0A67" w:rsidRDefault="00E35F50" w:rsidP="00CA0A67">
      <w:pPr>
        <w:spacing w:line="360" w:lineRule="auto"/>
        <w:jc w:val="both"/>
        <w:rPr>
          <w:rFonts w:ascii="Helvetica Neue Light" w:hAnsi="Helvetica Neue Light" w:cs="Arial"/>
          <w:color w:val="auto"/>
          <w:sz w:val="20"/>
          <w:u w:val="none"/>
        </w:rPr>
      </w:pPr>
      <w:r w:rsidRPr="00E35F50">
        <w:rPr>
          <w:rFonts w:ascii="Helvetica Neue Light" w:hAnsi="Helvetica Neue Light" w:cs="Arial"/>
          <w:color w:val="auto"/>
          <w:sz w:val="20"/>
          <w:u w:val="none"/>
        </w:rPr>
        <w:t>Rund 1.900 Architekten nahmen an der Umfrage teil und ermittelten die Favoriten der Baubranche im Jahr 2020. HEWI konnte in gleich zwei Kategorien eine Auszeichnung entgegennehmen: In der Kategorie Barrierefreiheit wurde HEWI zum Sieger gekürt – sodass HEWI den goldenen Phönix entgegennehmen konnte. HEWI wurde in der Kategorie Beschläge zudem mit dem Architects’ Darling Award in Silber ausgezeichnet.</w:t>
      </w:r>
    </w:p>
    <w:p w:rsidR="00E35F50" w:rsidRDefault="00E35F50" w:rsidP="00CA0A67">
      <w:pPr>
        <w:spacing w:line="360" w:lineRule="auto"/>
        <w:jc w:val="both"/>
        <w:rPr>
          <w:rFonts w:ascii="Helvetica Neue Light" w:hAnsi="Helvetica Neue Light" w:cs="Arial"/>
          <w:color w:val="auto"/>
          <w:sz w:val="20"/>
          <w:u w:val="none"/>
        </w:rPr>
      </w:pPr>
    </w:p>
    <w:p w:rsidR="00CA0A67" w:rsidRPr="00CA0A67" w:rsidRDefault="00E35F50" w:rsidP="00CA0A67">
      <w:pPr>
        <w:spacing w:line="360" w:lineRule="auto"/>
        <w:jc w:val="both"/>
        <w:rPr>
          <w:rFonts w:ascii="Helvetica Neue Light" w:hAnsi="Helvetica Neue Light" w:cs="Arial"/>
          <w:color w:val="auto"/>
          <w:sz w:val="20"/>
          <w:u w:val="none"/>
        </w:rPr>
      </w:pPr>
      <w:r w:rsidRPr="00E35F50">
        <w:rPr>
          <w:rFonts w:ascii="Helvetica Neue Light" w:hAnsi="Helvetica Neue Light" w:cs="Arial"/>
          <w:color w:val="auto"/>
          <w:sz w:val="40"/>
          <w:szCs w:val="40"/>
          <w:u w:val="none"/>
        </w:rPr>
        <w:t>Barrierefreie Sanitärlösungen in allen Lebensbereiche</w:t>
      </w:r>
      <w:r>
        <w:rPr>
          <w:rFonts w:ascii="Helvetica Neue Light" w:hAnsi="Helvetica Neue Light" w:cs="Arial"/>
          <w:color w:val="auto"/>
          <w:sz w:val="40"/>
          <w:szCs w:val="40"/>
          <w:u w:val="none"/>
        </w:rPr>
        <w:t>n</w:t>
      </w:r>
    </w:p>
    <w:p w:rsidR="00E35F50" w:rsidRPr="00E35F50" w:rsidRDefault="00E35F50" w:rsidP="00E35F50">
      <w:pPr>
        <w:spacing w:line="360" w:lineRule="auto"/>
        <w:jc w:val="both"/>
        <w:rPr>
          <w:rFonts w:ascii="Helvetica Neue Light" w:hAnsi="Helvetica Neue Light" w:cs="Arial"/>
          <w:color w:val="auto"/>
          <w:sz w:val="20"/>
          <w:u w:val="none"/>
        </w:rPr>
      </w:pPr>
      <w:r w:rsidRPr="00E35F50">
        <w:rPr>
          <w:rFonts w:ascii="Helvetica Neue Light" w:hAnsi="Helvetica Neue Light" w:cs="Arial"/>
          <w:color w:val="auto"/>
          <w:sz w:val="20"/>
          <w:u w:val="none"/>
        </w:rPr>
        <w:t xml:space="preserve">Barrierefreiheit ist bei HEWI kein Merkmal einer speziellen Serie. Barrierefreie Produktlösungen werden in alle HEWI Systeme integriert, sodass Barrierefreiheit zur Selbstverständlichkeit wird. Mit neuen Designlinien und Oberflächen hat HEWI in den letzten Jahren gezeigt, dass Barrierefreiheit funktional </w:t>
      </w:r>
      <w:r>
        <w:rPr>
          <w:rFonts w:ascii="Helvetica Neue Light" w:hAnsi="Helvetica Neue Light" w:cs="Arial"/>
          <w:color w:val="auto"/>
          <w:sz w:val="20"/>
          <w:u w:val="none"/>
        </w:rPr>
        <w:t xml:space="preserve">und ästhetisch </w:t>
      </w:r>
      <w:r w:rsidRPr="00E35F50">
        <w:rPr>
          <w:rFonts w:ascii="Helvetica Neue Light" w:hAnsi="Helvetica Neue Light" w:cs="Arial"/>
          <w:color w:val="auto"/>
          <w:sz w:val="20"/>
          <w:u w:val="none"/>
        </w:rPr>
        <w:t>sein kann.</w:t>
      </w:r>
    </w:p>
    <w:p w:rsidR="00E35F50" w:rsidRPr="00E35F50" w:rsidRDefault="00E35F50" w:rsidP="00E35F50">
      <w:pPr>
        <w:spacing w:line="360" w:lineRule="auto"/>
        <w:jc w:val="both"/>
        <w:rPr>
          <w:rFonts w:ascii="Helvetica Neue Light" w:hAnsi="Helvetica Neue Light" w:cs="Arial"/>
          <w:color w:val="auto"/>
          <w:sz w:val="20"/>
          <w:u w:val="none"/>
        </w:rPr>
      </w:pPr>
    </w:p>
    <w:p w:rsidR="00E35F50" w:rsidRPr="00E35F50" w:rsidRDefault="00E35F50" w:rsidP="00E35F50">
      <w:pPr>
        <w:spacing w:line="360" w:lineRule="auto"/>
        <w:jc w:val="both"/>
        <w:rPr>
          <w:rFonts w:ascii="Helvetica Neue Light" w:hAnsi="Helvetica Neue Light" w:cs="Arial"/>
          <w:color w:val="auto"/>
          <w:sz w:val="20"/>
          <w:u w:val="none"/>
        </w:rPr>
      </w:pPr>
      <w:r w:rsidRPr="00E35F50">
        <w:rPr>
          <w:rFonts w:ascii="Helvetica Neue Light" w:hAnsi="Helvetica Neue Light" w:cs="Arial"/>
          <w:color w:val="auto"/>
          <w:sz w:val="20"/>
          <w:u w:val="none"/>
        </w:rPr>
        <w:t xml:space="preserve">HEWI hat </w:t>
      </w:r>
      <w:r>
        <w:rPr>
          <w:rFonts w:ascii="Helvetica Neue Light" w:hAnsi="Helvetica Neue Light" w:cs="Arial"/>
          <w:color w:val="auto"/>
          <w:sz w:val="20"/>
          <w:u w:val="none"/>
        </w:rPr>
        <w:t>für den</w:t>
      </w:r>
      <w:r w:rsidRPr="00E35F50">
        <w:rPr>
          <w:rFonts w:ascii="Helvetica Neue Light" w:hAnsi="Helvetica Neue Light" w:cs="Arial"/>
          <w:color w:val="auto"/>
          <w:sz w:val="20"/>
          <w:u w:val="none"/>
        </w:rPr>
        <w:t xml:space="preserve"> barrierefreien Klassiker Serie 477/801 eine Oberfläche</w:t>
      </w:r>
      <w:r>
        <w:rPr>
          <w:rFonts w:ascii="Helvetica Neue Light" w:hAnsi="Helvetica Neue Light" w:cs="Arial"/>
          <w:color w:val="auto"/>
          <w:sz w:val="20"/>
          <w:u w:val="none"/>
        </w:rPr>
        <w:t>nalternative entwickelt</w:t>
      </w:r>
      <w:r w:rsidRPr="00E35F50">
        <w:rPr>
          <w:rFonts w:ascii="Helvetica Neue Light" w:hAnsi="Helvetica Neue Light" w:cs="Arial"/>
          <w:color w:val="auto"/>
          <w:sz w:val="20"/>
          <w:u w:val="none"/>
        </w:rPr>
        <w:t>. Ein Design-Statement in Weiß- und Grautönen setzt die Sanitärserie in der Edition matt. Die edle, matte Oberfläche setzt Akzente und überzeugt durch eine ganz besondere Haptik.</w:t>
      </w:r>
    </w:p>
    <w:p w:rsidR="00E35F50" w:rsidRPr="00E35F50" w:rsidRDefault="00E35F50" w:rsidP="00E35F50">
      <w:pPr>
        <w:spacing w:line="360" w:lineRule="auto"/>
        <w:jc w:val="both"/>
        <w:rPr>
          <w:rFonts w:ascii="Helvetica Neue Light" w:hAnsi="Helvetica Neue Light" w:cs="Arial"/>
          <w:color w:val="auto"/>
          <w:sz w:val="20"/>
          <w:u w:val="none"/>
        </w:rPr>
      </w:pPr>
    </w:p>
    <w:p w:rsidR="00E35F50" w:rsidRPr="00E35F50" w:rsidRDefault="00E35F50" w:rsidP="00E35F50">
      <w:pPr>
        <w:spacing w:line="360" w:lineRule="auto"/>
        <w:jc w:val="both"/>
        <w:rPr>
          <w:rFonts w:ascii="Helvetica Neue Light" w:hAnsi="Helvetica Neue Light" w:cs="Arial"/>
          <w:color w:val="auto"/>
          <w:sz w:val="20"/>
          <w:u w:val="none"/>
        </w:rPr>
      </w:pPr>
      <w:r w:rsidRPr="00E35F50">
        <w:rPr>
          <w:rFonts w:ascii="Helvetica Neue Light" w:hAnsi="Helvetica Neue Light" w:cs="Arial"/>
          <w:color w:val="auto"/>
          <w:sz w:val="20"/>
          <w:u w:val="none"/>
        </w:rPr>
        <w:t>System 900 ist nicht nur die umfangreichste Designlinie im Segment der barrierefreien Sanitärausstattungen. Die hochwertige Sanitärserie bietet mit ihren Oberflächen in Edelstahl, Chrom und Pulverbeschichtungen in Schwarz, Weiß und Grautönen Gestaltungsoptionen für Architekten.</w:t>
      </w:r>
    </w:p>
    <w:p w:rsidR="00E35F50" w:rsidRPr="00E35F50" w:rsidRDefault="00E35F50" w:rsidP="00E35F50">
      <w:pPr>
        <w:spacing w:line="360" w:lineRule="auto"/>
        <w:jc w:val="both"/>
        <w:rPr>
          <w:rFonts w:ascii="Helvetica Neue Light" w:hAnsi="Helvetica Neue Light" w:cs="Arial"/>
          <w:color w:val="auto"/>
          <w:sz w:val="20"/>
          <w:u w:val="none"/>
        </w:rPr>
      </w:pPr>
    </w:p>
    <w:p w:rsidR="00CA0A67" w:rsidRPr="00CA0A67" w:rsidRDefault="00E35F50" w:rsidP="00E35F50">
      <w:pPr>
        <w:spacing w:line="360" w:lineRule="auto"/>
        <w:jc w:val="both"/>
        <w:rPr>
          <w:rFonts w:ascii="Helvetica Neue Light" w:hAnsi="Helvetica Neue Light" w:cs="Arial"/>
          <w:color w:val="auto"/>
          <w:sz w:val="20"/>
          <w:u w:val="none"/>
        </w:rPr>
      </w:pPr>
      <w:r w:rsidRPr="00E35F50">
        <w:rPr>
          <w:rFonts w:ascii="Helvetica Neue Light" w:hAnsi="Helvetica Neue Light" w:cs="Arial"/>
          <w:color w:val="auto"/>
          <w:sz w:val="20"/>
          <w:u w:val="none"/>
        </w:rPr>
        <w:t>Mit dem modularen Waschtischkonzept konnte HEWI ein innovatives und einzigartiges Waschtischsystem in der barrierefreien Badausstattung vorstellen. Die Waschtische lassen sich durch das modulare System mit nützlichen Elementen erweitern – so wie es die individuellen Bedürfnisse des Nutzers erfordern.</w:t>
      </w:r>
      <w:r w:rsidR="00CA0A67" w:rsidRPr="00CA0A67">
        <w:rPr>
          <w:rFonts w:ascii="Helvetica Neue Light" w:hAnsi="Helvetica Neue Light" w:cs="Arial"/>
          <w:color w:val="auto"/>
          <w:sz w:val="20"/>
          <w:u w:val="none"/>
        </w:rPr>
        <w:t xml:space="preserve"> </w:t>
      </w:r>
    </w:p>
    <w:p w:rsidR="00CA0A67" w:rsidRPr="00CA0A67" w:rsidRDefault="00CA0A67" w:rsidP="00CA0A67">
      <w:pPr>
        <w:spacing w:line="360" w:lineRule="auto"/>
        <w:jc w:val="both"/>
        <w:rPr>
          <w:rFonts w:ascii="Helvetica Neue Light" w:hAnsi="Helvetica Neue Light" w:cs="Arial"/>
          <w:color w:val="auto"/>
          <w:sz w:val="20"/>
          <w:u w:val="none"/>
        </w:rPr>
      </w:pPr>
    </w:p>
    <w:p w:rsidR="00E35F50" w:rsidRDefault="007A713E" w:rsidP="00E35F50">
      <w:pPr>
        <w:spacing w:line="360" w:lineRule="auto"/>
        <w:jc w:val="both"/>
        <w:rPr>
          <w:rFonts w:ascii="Helvetica Neue Light" w:hAnsi="Helvetica Neue Light" w:cs="Arial"/>
          <w:color w:val="auto"/>
          <w:sz w:val="40"/>
          <w:szCs w:val="40"/>
          <w:u w:val="none"/>
        </w:rPr>
      </w:pPr>
      <w:r>
        <w:rPr>
          <w:rFonts w:ascii="Helvetica Neue Light" w:hAnsi="Helvetica Neue Light" w:cs="Arial"/>
          <w:color w:val="auto"/>
          <w:sz w:val="40"/>
          <w:szCs w:val="40"/>
          <w:u w:val="none"/>
        </w:rPr>
        <w:t>Türdrücker</w:t>
      </w:r>
      <w:r w:rsidR="00E35F50" w:rsidRPr="00E35F50">
        <w:rPr>
          <w:rFonts w:ascii="Helvetica Neue Light" w:hAnsi="Helvetica Neue Light" w:cs="Arial"/>
          <w:color w:val="auto"/>
          <w:sz w:val="40"/>
          <w:szCs w:val="40"/>
          <w:u w:val="none"/>
        </w:rPr>
        <w:t xml:space="preserve"> setz</w:t>
      </w:r>
      <w:r>
        <w:rPr>
          <w:rFonts w:ascii="Helvetica Neue Light" w:hAnsi="Helvetica Neue Light" w:cs="Arial"/>
          <w:color w:val="auto"/>
          <w:sz w:val="40"/>
          <w:szCs w:val="40"/>
          <w:u w:val="none"/>
        </w:rPr>
        <w:t>en</w:t>
      </w:r>
      <w:r w:rsidR="00E35F50" w:rsidRPr="00E35F50">
        <w:rPr>
          <w:rFonts w:ascii="Helvetica Neue Light" w:hAnsi="Helvetica Neue Light" w:cs="Arial"/>
          <w:color w:val="auto"/>
          <w:sz w:val="40"/>
          <w:szCs w:val="40"/>
          <w:u w:val="none"/>
        </w:rPr>
        <w:t xml:space="preserve"> Akzente</w:t>
      </w:r>
    </w:p>
    <w:p w:rsidR="00E35F50" w:rsidRPr="00E35F50" w:rsidRDefault="00E35F50" w:rsidP="00E35F50">
      <w:pPr>
        <w:spacing w:line="360" w:lineRule="auto"/>
        <w:jc w:val="both"/>
        <w:rPr>
          <w:rFonts w:ascii="Helvetica Neue Light" w:hAnsi="Helvetica Neue Light" w:cs="Arial"/>
          <w:color w:val="auto"/>
          <w:sz w:val="20"/>
          <w:u w:val="none"/>
        </w:rPr>
      </w:pPr>
      <w:r w:rsidRPr="00E35F50">
        <w:rPr>
          <w:rFonts w:ascii="Helvetica Neue Light" w:hAnsi="Helvetica Neue Light" w:cs="Arial"/>
          <w:color w:val="auto"/>
          <w:sz w:val="20"/>
          <w:u w:val="none"/>
        </w:rPr>
        <w:t>Mit mini, matt und bicolor hat HEWI für die Design-Ikone System 111 markante und zeitlose Varianten gestaltet, die Architekten und Planern kreative Gestaltungsmöglichkeiten an der Tür bieten.</w:t>
      </w:r>
    </w:p>
    <w:p w:rsidR="00E35F50" w:rsidRPr="00E35F50" w:rsidRDefault="00E35F50" w:rsidP="00E35F50">
      <w:pPr>
        <w:spacing w:line="360" w:lineRule="auto"/>
        <w:jc w:val="both"/>
        <w:rPr>
          <w:rFonts w:ascii="Helvetica Neue Light" w:hAnsi="Helvetica Neue Light" w:cs="Arial"/>
          <w:color w:val="auto"/>
          <w:sz w:val="20"/>
          <w:u w:val="none"/>
        </w:rPr>
      </w:pPr>
    </w:p>
    <w:p w:rsidR="00E35F50" w:rsidRPr="00E35F50" w:rsidRDefault="00E35F50" w:rsidP="00E35F50">
      <w:pPr>
        <w:spacing w:line="360" w:lineRule="auto"/>
        <w:jc w:val="both"/>
        <w:rPr>
          <w:rFonts w:ascii="Helvetica Neue Light" w:hAnsi="Helvetica Neue Light" w:cs="Arial"/>
          <w:b/>
          <w:color w:val="auto"/>
          <w:sz w:val="20"/>
          <w:u w:val="none"/>
        </w:rPr>
      </w:pPr>
      <w:r w:rsidRPr="00E35F50">
        <w:rPr>
          <w:rFonts w:ascii="Helvetica Neue Light" w:hAnsi="Helvetica Neue Light" w:cs="Arial"/>
          <w:b/>
          <w:color w:val="auto"/>
          <w:sz w:val="20"/>
          <w:u w:val="none"/>
        </w:rPr>
        <w:t>Neue Akzente setzen zwei weitere Türdrücker aus dem Hause HEWI:</w:t>
      </w:r>
    </w:p>
    <w:p w:rsidR="00E35F50" w:rsidRPr="00E35F50" w:rsidRDefault="00E35F50" w:rsidP="00E35F50">
      <w:pPr>
        <w:numPr>
          <w:ilvl w:val="0"/>
          <w:numId w:val="4"/>
        </w:numPr>
        <w:spacing w:line="360" w:lineRule="auto"/>
        <w:jc w:val="both"/>
        <w:rPr>
          <w:rFonts w:ascii="Helvetica Neue Light" w:hAnsi="Helvetica Neue Light" w:cs="Arial"/>
          <w:color w:val="auto"/>
          <w:sz w:val="20"/>
          <w:u w:val="none"/>
        </w:rPr>
      </w:pPr>
      <w:r w:rsidRPr="00E35F50">
        <w:rPr>
          <w:rFonts w:ascii="Helvetica Neue Light" w:hAnsi="Helvetica Neue Light" w:cs="Arial"/>
          <w:color w:val="auto"/>
          <w:sz w:val="20"/>
          <w:u w:val="none"/>
        </w:rPr>
        <w:t>Prägendes Gestaltungsmerkmal ist der Gehrungsschnitt, der System 162 besonders in der Edition matt eine edle Anmutung verleiht.</w:t>
      </w:r>
    </w:p>
    <w:p w:rsidR="00CA0A67" w:rsidRDefault="00E35F50" w:rsidP="00E35F50">
      <w:pPr>
        <w:numPr>
          <w:ilvl w:val="0"/>
          <w:numId w:val="4"/>
        </w:numPr>
        <w:spacing w:line="360" w:lineRule="auto"/>
        <w:jc w:val="both"/>
        <w:rPr>
          <w:rFonts w:ascii="Helvetica Neue Light" w:hAnsi="Helvetica Neue Light" w:cs="Arial"/>
          <w:color w:val="auto"/>
          <w:sz w:val="20"/>
          <w:u w:val="none"/>
        </w:rPr>
      </w:pPr>
      <w:r w:rsidRPr="00E35F50">
        <w:rPr>
          <w:rFonts w:ascii="Helvetica Neue Light" w:hAnsi="Helvetica Neue Light" w:cs="Arial"/>
          <w:color w:val="auto"/>
          <w:sz w:val="20"/>
          <w:u w:val="none"/>
        </w:rPr>
        <w:t xml:space="preserve">Die Gestaltung des Türdrückers Serie 270 durch Hadi Teherani ist auf das Wesentliche reduziert und bietet mit matt geschliffenem Edelstahl </w:t>
      </w:r>
      <w:r w:rsidR="007A713E">
        <w:rPr>
          <w:rFonts w:ascii="Helvetica Neue Light" w:hAnsi="Helvetica Neue Light" w:cs="Arial"/>
          <w:color w:val="auto"/>
          <w:sz w:val="20"/>
          <w:u w:val="none"/>
        </w:rPr>
        <w:t xml:space="preserve">und der mini Rosette </w:t>
      </w:r>
      <w:r w:rsidRPr="00E35F50">
        <w:rPr>
          <w:rFonts w:ascii="Helvetica Neue Light" w:hAnsi="Helvetica Neue Light" w:cs="Arial"/>
          <w:color w:val="auto"/>
          <w:sz w:val="20"/>
          <w:u w:val="none"/>
        </w:rPr>
        <w:t>Minimalismus in Reinform.</w:t>
      </w:r>
    </w:p>
    <w:p w:rsidR="00CA0A67" w:rsidRDefault="00CA0A67" w:rsidP="00CA0A67">
      <w:pPr>
        <w:spacing w:line="360" w:lineRule="auto"/>
        <w:jc w:val="both"/>
        <w:rPr>
          <w:rFonts w:ascii="Helvetica Neue Light" w:hAnsi="Helvetica Neue Light" w:cs="Arial"/>
          <w:color w:val="auto"/>
          <w:sz w:val="20"/>
          <w:u w:val="none"/>
        </w:rPr>
      </w:pPr>
    </w:p>
    <w:p w:rsidR="007A713E" w:rsidRDefault="007A713E" w:rsidP="00CA0A67">
      <w:pPr>
        <w:spacing w:line="360" w:lineRule="auto"/>
        <w:jc w:val="both"/>
        <w:rPr>
          <w:rFonts w:ascii="Helvetica Neue Light" w:hAnsi="Helvetica Neue Light" w:cs="Arial"/>
          <w:color w:val="auto"/>
          <w:sz w:val="20"/>
          <w:u w:val="none"/>
        </w:rPr>
      </w:pPr>
    </w:p>
    <w:p w:rsidR="007A713E" w:rsidRDefault="007A713E" w:rsidP="00CA0A67">
      <w:pPr>
        <w:spacing w:line="360" w:lineRule="auto"/>
        <w:jc w:val="both"/>
        <w:rPr>
          <w:rFonts w:ascii="Helvetica Neue Light" w:hAnsi="Helvetica Neue Light" w:cs="Arial"/>
          <w:color w:val="auto"/>
          <w:sz w:val="20"/>
          <w:u w:val="none"/>
        </w:rPr>
      </w:pPr>
    </w:p>
    <w:p w:rsidR="007A713E" w:rsidRDefault="007A713E" w:rsidP="00CA0A67">
      <w:pPr>
        <w:spacing w:line="360" w:lineRule="auto"/>
        <w:jc w:val="both"/>
        <w:rPr>
          <w:rFonts w:ascii="Helvetica Neue Light" w:hAnsi="Helvetica Neue Light" w:cs="Arial"/>
          <w:color w:val="auto"/>
          <w:sz w:val="20"/>
          <w:u w:val="none"/>
        </w:rPr>
      </w:pPr>
    </w:p>
    <w:p w:rsidR="007A713E" w:rsidRPr="00CA0A67" w:rsidRDefault="007A713E" w:rsidP="00CA0A67">
      <w:pPr>
        <w:spacing w:line="360" w:lineRule="auto"/>
        <w:jc w:val="both"/>
        <w:rPr>
          <w:rFonts w:ascii="Helvetica Neue Light" w:hAnsi="Helvetica Neue Light" w:cs="Arial"/>
          <w:color w:val="auto"/>
          <w:sz w:val="20"/>
          <w:u w:val="none"/>
        </w:rPr>
      </w:pPr>
      <w:r>
        <w:rPr>
          <w:rFonts w:ascii="Helvetica Neue Light" w:hAnsi="Helvetica Neue Light" w:cs="Arial"/>
          <w:noProof/>
          <w:color w:val="auto"/>
          <w:sz w:val="20"/>
          <w:u w:val="none"/>
        </w:rPr>
        <w:drawing>
          <wp:inline distT="0" distB="0" distL="0" distR="0">
            <wp:extent cx="3960495" cy="2802255"/>
            <wp:effectExtent l="0" t="0" r="1905" b="444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CHITECTS' DARLING Presse SAN-RGB.jpg"/>
                    <pic:cNvPicPr/>
                  </pic:nvPicPr>
                  <pic:blipFill>
                    <a:blip r:embed="rId9"/>
                    <a:stretch>
                      <a:fillRect/>
                    </a:stretch>
                  </pic:blipFill>
                  <pic:spPr>
                    <a:xfrm>
                      <a:off x="0" y="0"/>
                      <a:ext cx="3960495" cy="2802255"/>
                    </a:xfrm>
                    <a:prstGeom prst="rect">
                      <a:avLst/>
                    </a:prstGeom>
                  </pic:spPr>
                </pic:pic>
              </a:graphicData>
            </a:graphic>
          </wp:inline>
        </w:drawing>
      </w:r>
    </w:p>
    <w:p w:rsidR="009A4707" w:rsidRPr="00CA0A67" w:rsidRDefault="009A4707" w:rsidP="009A4707">
      <w:pPr>
        <w:spacing w:line="360" w:lineRule="auto"/>
        <w:jc w:val="both"/>
        <w:rPr>
          <w:rFonts w:ascii="Helvetica Neue Light" w:hAnsi="Helvetica Neue Light" w:cs="Arial"/>
          <w:color w:val="auto"/>
          <w:sz w:val="20"/>
          <w:u w:val="none"/>
        </w:rPr>
      </w:pPr>
    </w:p>
    <w:p w:rsidR="00C36A24" w:rsidRPr="00593F1D" w:rsidRDefault="007A713E" w:rsidP="00664D7D">
      <w:pPr>
        <w:jc w:val="both"/>
        <w:rPr>
          <w:rFonts w:ascii="Helvetica Neue Light" w:hAnsi="Helvetica Neue Light" w:cs="Arial"/>
          <w:color w:val="auto"/>
          <w:sz w:val="20"/>
          <w:u w:val="none"/>
        </w:rPr>
      </w:pPr>
      <w:r w:rsidRPr="007A713E">
        <w:rPr>
          <w:rFonts w:ascii="Helvetica Neue Light" w:hAnsi="Helvetica Neue Light" w:cs="Arial"/>
          <w:color w:val="auto"/>
          <w:sz w:val="20"/>
          <w:u w:val="none"/>
        </w:rPr>
        <w:t>Architects’ Darling Award</w:t>
      </w:r>
      <w:r>
        <w:rPr>
          <w:rFonts w:ascii="Helvetica Neue Light" w:hAnsi="Helvetica Neue Light" w:cs="Arial"/>
          <w:color w:val="auto"/>
          <w:sz w:val="20"/>
          <w:u w:val="none"/>
        </w:rPr>
        <w:t xml:space="preserve"> in der Kategorie Barrierefreiheit für HEWI</w:t>
      </w:r>
      <w:bookmarkStart w:id="0" w:name="_GoBack"/>
      <w:bookmarkEnd w:id="0"/>
    </w:p>
    <w:p w:rsidR="00C36A24" w:rsidRPr="004D435C" w:rsidRDefault="00C36A24" w:rsidP="00C36A24">
      <w:pPr>
        <w:spacing w:line="360" w:lineRule="auto"/>
        <w:jc w:val="both"/>
        <w:rPr>
          <w:rFonts w:ascii="Arial" w:hAnsi="Arial" w:cs="Arial"/>
          <w:color w:val="auto"/>
          <w:sz w:val="20"/>
          <w:u w:val="none"/>
        </w:rPr>
      </w:pPr>
    </w:p>
    <w:p w:rsidR="00C36A24" w:rsidRPr="00C36A24" w:rsidRDefault="00C36A24" w:rsidP="00C36A24">
      <w:pPr>
        <w:spacing w:line="360" w:lineRule="auto"/>
        <w:jc w:val="both"/>
        <w:rPr>
          <w:rFonts w:ascii="Helvetica Neue Light" w:hAnsi="Helvetica Neue Light"/>
          <w:color w:val="auto"/>
          <w:sz w:val="20"/>
          <w:u w:val="none"/>
        </w:rPr>
      </w:pPr>
    </w:p>
    <w:sectPr w:rsidR="00C36A24" w:rsidRPr="00C36A24" w:rsidSect="00861B15">
      <w:headerReference w:type="even" r:id="rId10"/>
      <w:headerReference w:type="default" r:id="rId11"/>
      <w:footerReference w:type="even" r:id="rId12"/>
      <w:footerReference w:type="default" r:id="rId13"/>
      <w:headerReference w:type="first" r:id="rId14"/>
      <w:footerReference w:type="first" r:id="rId15"/>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6B96" w:rsidRDefault="00516B96">
      <w:r>
        <w:separator/>
      </w:r>
    </w:p>
  </w:endnote>
  <w:endnote w:type="continuationSeparator" w:id="0">
    <w:p w:rsidR="00516B96" w:rsidRDefault="00516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panose1 w:val="02000403000000020004"/>
    <w:charset w:val="00"/>
    <w:family w:val="auto"/>
    <w:pitch w:val="variable"/>
    <w:sig w:usb0="A00002FF" w:usb1="5000205B" w:usb2="00000002" w:usb3="00000000" w:csb0="00000007"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Default="00861B15">
    <w:pPr>
      <w:pStyle w:val="Fuzeile"/>
      <w:framePr w:wrap="around" w:vAnchor="text" w:hAnchor="margin"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Fehler! Textmarke nicht definiert.</w:t>
    </w:r>
    <w:r>
      <w:rPr>
        <w:rStyle w:val="Seitenzahl"/>
      </w:rPr>
      <w:fldChar w:fldCharType="end"/>
    </w:r>
  </w:p>
  <w:p w:rsidR="00861B15" w:rsidRDefault="00861B15">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Default="00861B15">
    <w:pPr>
      <w:pStyle w:val="Fuzeile"/>
      <w:tabs>
        <w:tab w:val="left" w:pos="7655"/>
      </w:tabs>
      <w:spacing w:before="240"/>
      <w:ind w:right="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w:instrText>
    </w:r>
    <w:r w:rsidR="00BD50CA">
      <w:rPr>
        <w:rStyle w:val="Seitenzahl"/>
        <w:rFonts w:ascii="Arial" w:hAnsi="Arial"/>
        <w:sz w:val="20"/>
        <w:u w:val="none"/>
      </w:rPr>
      <w:instrText>PAGE</w:instrText>
    </w:r>
    <w:r>
      <w:rPr>
        <w:rStyle w:val="Seitenzahl"/>
        <w:rFonts w:ascii="Arial" w:hAnsi="Arial"/>
        <w:sz w:val="20"/>
        <w:u w:val="none"/>
      </w:rPr>
      <w:instrText xml:space="preserve"> </w:instrText>
    </w:r>
    <w:r>
      <w:rPr>
        <w:rStyle w:val="Seitenzahl"/>
        <w:rFonts w:ascii="Arial" w:hAnsi="Arial"/>
        <w:sz w:val="20"/>
        <w:u w:val="none"/>
      </w:rPr>
      <w:fldChar w:fldCharType="separate"/>
    </w:r>
    <w:r w:rsidR="004E45D1">
      <w:rPr>
        <w:rStyle w:val="Seitenzahl"/>
        <w:rFonts w:ascii="Arial" w:hAnsi="Arial"/>
        <w:noProof/>
        <w:sz w:val="20"/>
        <w:u w:val="none"/>
      </w:rPr>
      <w:t>1</w:t>
    </w:r>
    <w:r>
      <w:rPr>
        <w:rStyle w:val="Seitenzahl"/>
        <w:rFonts w:ascii="Arial" w:hAnsi="Arial"/>
        <w:sz w:val="20"/>
        <w:u w:val="none"/>
      </w:rPr>
      <w:fldChar w:fldCharType="end"/>
    </w:r>
    <w:r>
      <w:rPr>
        <w:rStyle w:val="Seitenzahl"/>
        <w:rFonts w:ascii="Arial" w:hAnsi="Arial"/>
        <w:sz w:val="20"/>
        <w:u w:val="none"/>
      </w:rPr>
      <w:t xml:space="preserve"> / </w:t>
    </w:r>
    <w:r>
      <w:rPr>
        <w:rStyle w:val="Seitenzahl"/>
        <w:rFonts w:ascii="Arial" w:hAnsi="Arial"/>
        <w:sz w:val="20"/>
        <w:u w:val="none"/>
      </w:rPr>
      <w:fldChar w:fldCharType="begin"/>
    </w:r>
    <w:r>
      <w:rPr>
        <w:rStyle w:val="Seitenzahl"/>
        <w:rFonts w:ascii="Arial" w:hAnsi="Arial"/>
        <w:sz w:val="20"/>
        <w:u w:val="none"/>
      </w:rPr>
      <w:instrText xml:space="preserve"> </w:instrText>
    </w:r>
    <w:r w:rsidR="00BD50CA">
      <w:rPr>
        <w:rStyle w:val="Seitenzahl"/>
        <w:rFonts w:ascii="Arial" w:hAnsi="Arial"/>
        <w:sz w:val="20"/>
        <w:u w:val="none"/>
      </w:rPr>
      <w:instrText>NUMPAGES</w:instrText>
    </w:r>
    <w:r>
      <w:rPr>
        <w:rStyle w:val="Seitenzahl"/>
        <w:rFonts w:ascii="Arial" w:hAnsi="Arial"/>
        <w:sz w:val="20"/>
        <w:u w:val="none"/>
      </w:rPr>
      <w:instrText xml:space="preserve"> </w:instrText>
    </w:r>
    <w:r>
      <w:rPr>
        <w:rStyle w:val="Seitenzahl"/>
        <w:rFonts w:ascii="Arial" w:hAnsi="Arial"/>
        <w:sz w:val="20"/>
        <w:u w:val="none"/>
      </w:rPr>
      <w:fldChar w:fldCharType="separate"/>
    </w:r>
    <w:r w:rsidR="004E45D1">
      <w:rPr>
        <w:rStyle w:val="Seitenzahl"/>
        <w:rFonts w:ascii="Arial" w:hAnsi="Arial"/>
        <w:noProof/>
        <w:sz w:val="20"/>
        <w:u w:val="none"/>
      </w:rPr>
      <w:t>2</w:t>
    </w:r>
    <w:r>
      <w:rPr>
        <w:rStyle w:val="Seitenzahl"/>
        <w:rFonts w:ascii="Arial" w:hAnsi="Arial"/>
        <w:sz w:val="20"/>
        <w:u w:val="none"/>
      </w:rPr>
      <w:fldChar w:fldCharType="end"/>
    </w:r>
    <w:r>
      <w:rPr>
        <w:rFonts w:ascii="Arial" w:hAnsi="Arial"/>
        <w:sz w:val="19"/>
        <w:u w:val="none"/>
      </w:rPr>
      <w:tab/>
      <w:t xml:space="preserve"> </w:t>
    </w:r>
  </w:p>
  <w:p w:rsidR="00861B15" w:rsidRDefault="00861B15">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35C" w:rsidRDefault="004D435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6B96" w:rsidRDefault="00516B96">
      <w:r>
        <w:separator/>
      </w:r>
    </w:p>
  </w:footnote>
  <w:footnote w:type="continuationSeparator" w:id="0">
    <w:p w:rsidR="00516B96" w:rsidRDefault="00516B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35C" w:rsidRDefault="004D435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Pr="004D435C" w:rsidRDefault="001B10DA">
    <w:pPr>
      <w:pStyle w:val="Kopfzeile"/>
      <w:rPr>
        <w:rFonts w:ascii="Arial" w:hAnsi="Arial" w:cs="Arial"/>
        <w:sz w:val="52"/>
        <w:u w:val="none"/>
      </w:rPr>
    </w:pPr>
    <w:r>
      <w:rPr>
        <w:noProof/>
      </w:rPr>
      <w:drawing>
        <wp:anchor distT="0" distB="0" distL="114300" distR="114300" simplePos="0" relativeHeight="251657728" behindDoc="0" locked="0" layoutInCell="1" allowOverlap="1">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880"/>
              <wp:lineTo x="21462" y="20880"/>
              <wp:lineTo x="21462" y="0"/>
              <wp:lineTo x="0" y="0"/>
            </wp:wrapPolygon>
          </wp:wrapTight>
          <wp:docPr id="2"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61B15" w:rsidRPr="004D435C">
      <w:rPr>
        <w:rFonts w:ascii="Arial" w:hAnsi="Arial" w:cs="Arial"/>
        <w:sz w:val="52"/>
        <w:u w:val="none"/>
      </w:rPr>
      <w:t>Presseinformation</w:t>
    </w:r>
  </w:p>
  <w:p w:rsidR="00861B15" w:rsidRDefault="00861B15">
    <w:pPr>
      <w:pStyle w:val="Kopfzeile"/>
    </w:pPr>
  </w:p>
  <w:p w:rsidR="00861B15" w:rsidRDefault="00861B1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35C" w:rsidRDefault="004D435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DF5A08"/>
    <w:multiLevelType w:val="hybridMultilevel"/>
    <w:tmpl w:val="6346E4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54"/>
    <w:rsid w:val="000066ED"/>
    <w:rsid w:val="00041D37"/>
    <w:rsid w:val="00067C4E"/>
    <w:rsid w:val="00096A10"/>
    <w:rsid w:val="000A0A54"/>
    <w:rsid w:val="000A5E60"/>
    <w:rsid w:val="000F573D"/>
    <w:rsid w:val="00102BE2"/>
    <w:rsid w:val="001252E1"/>
    <w:rsid w:val="001502AE"/>
    <w:rsid w:val="001632CE"/>
    <w:rsid w:val="001B10DA"/>
    <w:rsid w:val="001C1929"/>
    <w:rsid w:val="001D32E8"/>
    <w:rsid w:val="00202804"/>
    <w:rsid w:val="00216D48"/>
    <w:rsid w:val="00231096"/>
    <w:rsid w:val="00241CB3"/>
    <w:rsid w:val="00273524"/>
    <w:rsid w:val="002857FF"/>
    <w:rsid w:val="00292450"/>
    <w:rsid w:val="002A4A1B"/>
    <w:rsid w:val="002C2F23"/>
    <w:rsid w:val="002F2C84"/>
    <w:rsid w:val="00302FF1"/>
    <w:rsid w:val="00306587"/>
    <w:rsid w:val="00356447"/>
    <w:rsid w:val="00357BB9"/>
    <w:rsid w:val="003A25CB"/>
    <w:rsid w:val="003B209C"/>
    <w:rsid w:val="003E2BCD"/>
    <w:rsid w:val="003F3DA1"/>
    <w:rsid w:val="004101E0"/>
    <w:rsid w:val="004134DA"/>
    <w:rsid w:val="00456F39"/>
    <w:rsid w:val="004C0126"/>
    <w:rsid w:val="004D435C"/>
    <w:rsid w:val="004E45D1"/>
    <w:rsid w:val="00506871"/>
    <w:rsid w:val="00514F43"/>
    <w:rsid w:val="00516B96"/>
    <w:rsid w:val="00517621"/>
    <w:rsid w:val="00563B05"/>
    <w:rsid w:val="00566C86"/>
    <w:rsid w:val="00582E94"/>
    <w:rsid w:val="00593F1D"/>
    <w:rsid w:val="005A3BA6"/>
    <w:rsid w:val="005F325A"/>
    <w:rsid w:val="00621FA9"/>
    <w:rsid w:val="006277F9"/>
    <w:rsid w:val="00650D26"/>
    <w:rsid w:val="00661709"/>
    <w:rsid w:val="00661C54"/>
    <w:rsid w:val="00664D7D"/>
    <w:rsid w:val="00673F16"/>
    <w:rsid w:val="0069628E"/>
    <w:rsid w:val="006C1434"/>
    <w:rsid w:val="006F1C12"/>
    <w:rsid w:val="00721A6B"/>
    <w:rsid w:val="007273B8"/>
    <w:rsid w:val="00734CB3"/>
    <w:rsid w:val="00747FBF"/>
    <w:rsid w:val="00775849"/>
    <w:rsid w:val="007A713E"/>
    <w:rsid w:val="007A7C2B"/>
    <w:rsid w:val="007B6270"/>
    <w:rsid w:val="007D4E52"/>
    <w:rsid w:val="00802DE7"/>
    <w:rsid w:val="008139EF"/>
    <w:rsid w:val="00814B3B"/>
    <w:rsid w:val="00861B15"/>
    <w:rsid w:val="00881F31"/>
    <w:rsid w:val="00883D6F"/>
    <w:rsid w:val="008931C9"/>
    <w:rsid w:val="008A1D19"/>
    <w:rsid w:val="008D0D0E"/>
    <w:rsid w:val="00920F35"/>
    <w:rsid w:val="0092728B"/>
    <w:rsid w:val="009901E0"/>
    <w:rsid w:val="0099047C"/>
    <w:rsid w:val="009A4707"/>
    <w:rsid w:val="009B4CF3"/>
    <w:rsid w:val="009D18CD"/>
    <w:rsid w:val="009E57AB"/>
    <w:rsid w:val="00A20DD4"/>
    <w:rsid w:val="00A61772"/>
    <w:rsid w:val="00A62537"/>
    <w:rsid w:val="00A917BE"/>
    <w:rsid w:val="00A93354"/>
    <w:rsid w:val="00AA5AA8"/>
    <w:rsid w:val="00AB6390"/>
    <w:rsid w:val="00AE1611"/>
    <w:rsid w:val="00AE4A01"/>
    <w:rsid w:val="00B21FA3"/>
    <w:rsid w:val="00B231EB"/>
    <w:rsid w:val="00B54B39"/>
    <w:rsid w:val="00B561E3"/>
    <w:rsid w:val="00B671B8"/>
    <w:rsid w:val="00B864A2"/>
    <w:rsid w:val="00BB2E4A"/>
    <w:rsid w:val="00BD50CA"/>
    <w:rsid w:val="00C03D66"/>
    <w:rsid w:val="00C26463"/>
    <w:rsid w:val="00C31B75"/>
    <w:rsid w:val="00C33D66"/>
    <w:rsid w:val="00C36A24"/>
    <w:rsid w:val="00C63A4C"/>
    <w:rsid w:val="00C82A6C"/>
    <w:rsid w:val="00CA0A67"/>
    <w:rsid w:val="00CC2B5C"/>
    <w:rsid w:val="00CE3A9A"/>
    <w:rsid w:val="00D07F26"/>
    <w:rsid w:val="00D13CF0"/>
    <w:rsid w:val="00D23A33"/>
    <w:rsid w:val="00D27AE9"/>
    <w:rsid w:val="00D61038"/>
    <w:rsid w:val="00D62463"/>
    <w:rsid w:val="00D711C9"/>
    <w:rsid w:val="00D7463F"/>
    <w:rsid w:val="00D77281"/>
    <w:rsid w:val="00DD3EAE"/>
    <w:rsid w:val="00DE64D3"/>
    <w:rsid w:val="00DF217D"/>
    <w:rsid w:val="00E04992"/>
    <w:rsid w:val="00E35F50"/>
    <w:rsid w:val="00E46C9E"/>
    <w:rsid w:val="00E87059"/>
    <w:rsid w:val="00E97B72"/>
    <w:rsid w:val="00EB476F"/>
    <w:rsid w:val="00EC0A0E"/>
    <w:rsid w:val="00EC304A"/>
    <w:rsid w:val="00ED3209"/>
    <w:rsid w:val="00F24C0C"/>
    <w:rsid w:val="00F438EB"/>
    <w:rsid w:val="00FD144D"/>
    <w:rsid w:val="00FE7C13"/>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7A38C81"/>
  <w15:chartTrackingRefBased/>
  <w15:docId w15:val="{67B9D97E-1DAE-A648-A0B2-AC646DA86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Standard">
    <w:name w:val="Normal"/>
    <w:qFormat/>
    <w:rPr>
      <w:rFonts w:ascii="Courier New" w:hAnsi="Courier New"/>
      <w:color w:val="000000"/>
      <w:sz w:val="24"/>
      <w:u w:val="single"/>
    </w:rPr>
  </w:style>
  <w:style w:type="paragraph" w:styleId="berschrift1">
    <w:name w:val="heading 1"/>
    <w:basedOn w:val="Standard"/>
    <w:next w:val="Standard"/>
    <w:qFormat/>
    <w:pPr>
      <w:keepNext/>
      <w:spacing w:line="420" w:lineRule="atLeast"/>
      <w:outlineLvl w:val="0"/>
    </w:pPr>
    <w:rPr>
      <w:rFonts w:ascii="Arial" w:hAnsi="Arial"/>
      <w:b/>
      <w:color w:val="auto"/>
      <w:sz w:val="28"/>
      <w:u w:val="none"/>
    </w:rPr>
  </w:style>
  <w:style w:type="paragraph" w:styleId="berschrift2">
    <w:name w:val="heading 2"/>
    <w:basedOn w:val="Standard"/>
    <w:next w:val="Standard"/>
    <w:qFormat/>
    <w:pPr>
      <w:keepNext/>
      <w:numPr>
        <w:ilvl w:val="1"/>
        <w:numId w:val="2"/>
      </w:numPr>
      <w:spacing w:before="240" w:after="60"/>
      <w:outlineLvl w:val="1"/>
    </w:pPr>
    <w:rPr>
      <w:rFonts w:ascii="Arial" w:hAnsi="Arial"/>
      <w:b/>
      <w:color w:val="auto"/>
      <w:u w:val="none"/>
    </w:rPr>
  </w:style>
  <w:style w:type="paragraph" w:styleId="berschrift3">
    <w:name w:val="heading 3"/>
    <w:basedOn w:val="Standard"/>
    <w:next w:val="Standard"/>
    <w:qFormat/>
    <w:pPr>
      <w:keepNext/>
      <w:numPr>
        <w:ilvl w:val="2"/>
        <w:numId w:val="2"/>
      </w:numPr>
      <w:spacing w:before="240" w:after="60"/>
      <w:outlineLvl w:val="2"/>
    </w:pPr>
    <w:rPr>
      <w:rFonts w:ascii="Arial" w:hAnsi="Arial"/>
      <w:b/>
      <w:i/>
      <w:color w:val="auto"/>
      <w:u w:val="none"/>
    </w:rPr>
  </w:style>
  <w:style w:type="paragraph" w:styleId="berschrift4">
    <w:name w:val="heading 4"/>
    <w:basedOn w:val="Standard"/>
    <w:next w:val="Standard"/>
    <w:qFormat/>
    <w:pPr>
      <w:keepNext/>
      <w:numPr>
        <w:ilvl w:val="3"/>
        <w:numId w:val="2"/>
      </w:numPr>
      <w:spacing w:before="240" w:after="60"/>
      <w:outlineLvl w:val="3"/>
    </w:pPr>
    <w:rPr>
      <w:rFonts w:ascii="Arial" w:hAnsi="Arial"/>
      <w:color w:val="auto"/>
      <w:u w:val="none"/>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color w:val="auto"/>
      <w:sz w:val="19"/>
      <w:u w:val="none"/>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color w:val="auto"/>
      <w:sz w:val="19"/>
      <w:u w:val="none"/>
      <w:lang w:val="en-GB"/>
    </w:rPr>
  </w:style>
  <w:style w:type="paragraph" w:styleId="Textkrper3">
    <w:name w:val="Body Text 3"/>
    <w:basedOn w:val="Standard"/>
    <w:pPr>
      <w:spacing w:line="420" w:lineRule="atLeast"/>
      <w:ind w:right="-624"/>
    </w:pPr>
    <w:rPr>
      <w:rFonts w:ascii="Arial" w:hAnsi="Arial"/>
      <w:color w:val="auto"/>
      <w:u w:val="none"/>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u w:val="none"/>
    </w:rPr>
  </w:style>
  <w:style w:type="paragraph" w:styleId="Textkrper2">
    <w:name w:val="Body Text 2"/>
    <w:basedOn w:val="Standard"/>
    <w:pPr>
      <w:spacing w:line="360" w:lineRule="auto"/>
    </w:pPr>
    <w:rPr>
      <w:rFonts w:ascii="Helvetica 45 Light" w:hAnsi="Helvetica 45 Light"/>
      <w:u w:val="none"/>
    </w:rPr>
  </w:style>
  <w:style w:type="paragraph" w:customStyle="1" w:styleId="Textkrper31">
    <w:name w:val="Textkörper 31"/>
    <w:basedOn w:val="Standard"/>
    <w:pPr>
      <w:spacing w:line="420" w:lineRule="atLeast"/>
      <w:ind w:right="-624"/>
    </w:pPr>
    <w:rPr>
      <w:rFonts w:ascii="Arial" w:hAnsi="Arial"/>
      <w:color w:val="auto"/>
      <w:u w:val="none"/>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styleId="NichtaufgelsteErwhnung">
    <w:name w:val="Unresolved Mention"/>
    <w:uiPriority w:val="47"/>
    <w:rsid w:val="00067C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628509513">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345860229">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911841780">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7" ma:contentTypeDescription="Ein neues Dokument erstellen." ma:contentTypeScope="" ma:versionID="2c9ddeb5ab1a3a63ec32393380cb7272">
  <xsd:schema xmlns:xsd="http://www.w3.org/2001/XMLSchema" xmlns:xs="http://www.w3.org/2001/XMLSchema" xmlns:p="http://schemas.microsoft.com/office/2006/metadata/properties" xmlns:ns2="dcacfc5a-2925-422e-a0a6-552f08477867" targetNamespace="http://schemas.microsoft.com/office/2006/metadata/properties" ma:root="true" ma:fieldsID="f69622e523b1169fce42518653e4a00c" ns2:_="">
    <xsd:import namespace="dcacfc5a-2925-422e-a0a6-552f084778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194840-E402-4BCD-9169-0347511B5915}"/>
</file>

<file path=customXml/itemProps2.xml><?xml version="1.0" encoding="utf-8"?>
<ds:datastoreItem xmlns:ds="http://schemas.openxmlformats.org/officeDocument/2006/customXml" ds:itemID="{DDD22664-6866-432E-A6E4-B076123DE8E1}">
  <ds:schemaRefs>
    <ds:schemaRef ds:uri="http://schemas.microsoft.com/sharepoint/v3/contenttype/forms"/>
  </ds:schemaRefs>
</ds:datastoreItem>
</file>

<file path=customXml/itemProps3.xml><?xml version="1.0" encoding="utf-8"?>
<ds:datastoreItem xmlns:ds="http://schemas.openxmlformats.org/officeDocument/2006/customXml" ds:itemID="{6C82D769-4D1B-473E-8060-6C097CEC6DBF}"/>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3</Pages>
  <Words>415</Words>
  <Characters>2617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Herausgeber/Redaktion</vt:lpstr>
    </vt:vector>
  </TitlesOfParts>
  <Company>HEWI</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Nicolo Martin</cp:lastModifiedBy>
  <cp:revision>3</cp:revision>
  <cp:lastPrinted>2019-01-04T12:29:00Z</cp:lastPrinted>
  <dcterms:created xsi:type="dcterms:W3CDTF">2020-11-20T10:42:00Z</dcterms:created>
  <dcterms:modified xsi:type="dcterms:W3CDTF">2020-11-20T10:59:00Z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ies>
</file>